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84" w:rsidRDefault="00E65384" w:rsidP="00FA3235">
      <w:pPr>
        <w:jc w:val="both"/>
        <w:rPr>
          <w:rFonts w:cstheme="minorHAnsi"/>
          <w:b/>
        </w:rPr>
      </w:pPr>
      <w:bookmarkStart w:id="0" w:name="_GoBack"/>
      <w:bookmarkEnd w:id="0"/>
    </w:p>
    <w:p w:rsidR="00E65384" w:rsidRDefault="00E65384" w:rsidP="00FA3235">
      <w:pPr>
        <w:jc w:val="both"/>
        <w:rPr>
          <w:rFonts w:cstheme="minorHAnsi"/>
          <w:b/>
        </w:rPr>
      </w:pPr>
    </w:p>
    <w:p w:rsidR="00765B03" w:rsidRPr="0005142C" w:rsidRDefault="0005142C" w:rsidP="00FA3235">
      <w:pPr>
        <w:jc w:val="both"/>
        <w:rPr>
          <w:rFonts w:cstheme="minorHAnsi"/>
          <w:b/>
        </w:rPr>
      </w:pPr>
      <w:r>
        <w:rPr>
          <w:rFonts w:cstheme="minorHAnsi"/>
          <w:b/>
        </w:rPr>
        <w:t>Rusza VI Edycja „Konkursu Arbitrażowego Lewiatan” dla aplikantów</w:t>
      </w:r>
    </w:p>
    <w:p w:rsidR="005302C2" w:rsidRPr="00FA3235" w:rsidRDefault="005302C2" w:rsidP="00FA3235">
      <w:pPr>
        <w:jc w:val="both"/>
        <w:rPr>
          <w:rFonts w:cstheme="minorHAnsi"/>
        </w:rPr>
      </w:pPr>
    </w:p>
    <w:p w:rsidR="005302C2" w:rsidRPr="00FA3235" w:rsidRDefault="0005142C" w:rsidP="00FA3235">
      <w:pPr>
        <w:jc w:val="both"/>
        <w:rPr>
          <w:rFonts w:cstheme="minorHAnsi"/>
        </w:rPr>
      </w:pPr>
      <w:r>
        <w:rPr>
          <w:rFonts w:cstheme="minorHAnsi"/>
        </w:rPr>
        <w:t xml:space="preserve">Sąd Arbitrażowy Lewiatan rozpoczął przyjmowanie zgłoszeń </w:t>
      </w:r>
      <w:r w:rsidR="00524A69">
        <w:rPr>
          <w:rFonts w:cstheme="minorHAnsi"/>
        </w:rPr>
        <w:t>zespołów</w:t>
      </w:r>
      <w:r w:rsidR="00964D87">
        <w:rPr>
          <w:rFonts w:cstheme="minorHAnsi"/>
        </w:rPr>
        <w:t xml:space="preserve"> aplikantów </w:t>
      </w:r>
      <w:r>
        <w:rPr>
          <w:rFonts w:cstheme="minorHAnsi"/>
        </w:rPr>
        <w:t>do VI Edycji Konkursu Arbitrażowego Lewiatan.</w:t>
      </w:r>
    </w:p>
    <w:p w:rsidR="00964D87" w:rsidRDefault="005302C2" w:rsidP="00964D8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A3235">
        <w:rPr>
          <w:rFonts w:asciiTheme="minorHAnsi" w:hAnsiTheme="minorHAnsi" w:cstheme="minorHAnsi"/>
          <w:sz w:val="22"/>
          <w:szCs w:val="22"/>
        </w:rPr>
        <w:t>Konkurs Arbitrażowy Lewiatan („</w:t>
      </w:r>
      <w:r w:rsidRPr="00584F20">
        <w:rPr>
          <w:rFonts w:asciiTheme="minorHAnsi" w:hAnsiTheme="minorHAnsi" w:cstheme="minorHAnsi"/>
          <w:b/>
          <w:sz w:val="22"/>
          <w:szCs w:val="22"/>
        </w:rPr>
        <w:t>KAL</w:t>
      </w:r>
      <w:r w:rsidRPr="00FA3235">
        <w:rPr>
          <w:rFonts w:asciiTheme="minorHAnsi" w:hAnsiTheme="minorHAnsi" w:cstheme="minorHAnsi"/>
          <w:sz w:val="22"/>
          <w:szCs w:val="22"/>
        </w:rPr>
        <w:t xml:space="preserve">”) </w:t>
      </w:r>
      <w:r w:rsidR="0005142C">
        <w:rPr>
          <w:rFonts w:asciiTheme="minorHAnsi" w:hAnsiTheme="minorHAnsi" w:cstheme="minorHAnsi"/>
          <w:sz w:val="22"/>
          <w:szCs w:val="22"/>
        </w:rPr>
        <w:t>to największy w Polsce konku</w:t>
      </w:r>
      <w:r w:rsidR="00524A69">
        <w:rPr>
          <w:rFonts w:asciiTheme="minorHAnsi" w:hAnsiTheme="minorHAnsi" w:cstheme="minorHAnsi"/>
          <w:sz w:val="22"/>
          <w:szCs w:val="22"/>
        </w:rPr>
        <w:t>rs dla aplikantów realizowany w </w:t>
      </w:r>
      <w:r w:rsidR="0005142C">
        <w:rPr>
          <w:rFonts w:asciiTheme="minorHAnsi" w:hAnsiTheme="minorHAnsi" w:cstheme="minorHAnsi"/>
          <w:sz w:val="22"/>
          <w:szCs w:val="22"/>
        </w:rPr>
        <w:t>formule</w:t>
      </w:r>
      <w:r w:rsidRPr="00FA3235">
        <w:rPr>
          <w:rFonts w:asciiTheme="minorHAnsi" w:hAnsiTheme="minorHAnsi" w:cstheme="minorHAnsi"/>
          <w:sz w:val="22"/>
          <w:szCs w:val="22"/>
        </w:rPr>
        <w:t xml:space="preserve"> tzw. </w:t>
      </w:r>
      <w:r w:rsidR="00E65384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moot court</w:t>
      </w:r>
      <w:r w:rsidR="0005142C">
        <w:rPr>
          <w:rFonts w:asciiTheme="minorHAnsi" w:hAnsiTheme="minorHAnsi" w:cstheme="minorHAnsi"/>
          <w:sz w:val="22"/>
          <w:szCs w:val="22"/>
        </w:rPr>
        <w:t xml:space="preserve"> – </w:t>
      </w:r>
      <w:r w:rsidRPr="00FA3235">
        <w:rPr>
          <w:rFonts w:asciiTheme="minorHAnsi" w:hAnsiTheme="minorHAnsi" w:cstheme="minorHAnsi"/>
          <w:sz w:val="22"/>
          <w:szCs w:val="22"/>
        </w:rPr>
        <w:t>s</w:t>
      </w:r>
      <w:r w:rsidR="0005142C">
        <w:rPr>
          <w:rFonts w:asciiTheme="minorHAnsi" w:hAnsiTheme="minorHAnsi" w:cstheme="minorHAnsi"/>
          <w:sz w:val="22"/>
          <w:szCs w:val="22"/>
        </w:rPr>
        <w:t>ymulacji</w:t>
      </w:r>
      <w:r w:rsidRPr="00FA3235">
        <w:rPr>
          <w:rFonts w:asciiTheme="minorHAnsi" w:hAnsiTheme="minorHAnsi" w:cstheme="minorHAnsi"/>
          <w:sz w:val="22"/>
          <w:szCs w:val="22"/>
        </w:rPr>
        <w:t xml:space="preserve"> postępowań sądowych ora</w:t>
      </w:r>
      <w:r w:rsidR="00524A69">
        <w:rPr>
          <w:rFonts w:asciiTheme="minorHAnsi" w:hAnsiTheme="minorHAnsi" w:cstheme="minorHAnsi"/>
          <w:sz w:val="22"/>
          <w:szCs w:val="22"/>
        </w:rPr>
        <w:t>z arbitrażowych, prowadzonych w </w:t>
      </w:r>
      <w:r w:rsidRPr="00FA3235">
        <w:rPr>
          <w:rFonts w:asciiTheme="minorHAnsi" w:hAnsiTheme="minorHAnsi" w:cstheme="minorHAnsi"/>
          <w:sz w:val="22"/>
          <w:szCs w:val="22"/>
        </w:rPr>
        <w:t xml:space="preserve">fikcyjnych stanach faktycznych. </w:t>
      </w:r>
      <w:r w:rsidR="00964D87">
        <w:rPr>
          <w:rFonts w:asciiTheme="minorHAnsi" w:hAnsiTheme="minorHAnsi" w:cstheme="minorHAnsi"/>
          <w:sz w:val="22"/>
          <w:szCs w:val="22"/>
        </w:rPr>
        <w:t xml:space="preserve">Kazus </w:t>
      </w:r>
      <w:r w:rsidR="00964D87" w:rsidRPr="00FA3235">
        <w:rPr>
          <w:rFonts w:asciiTheme="minorHAnsi" w:hAnsiTheme="minorHAnsi" w:cstheme="minorHAnsi"/>
          <w:sz w:val="22"/>
          <w:szCs w:val="22"/>
        </w:rPr>
        <w:t>VI edycj</w:t>
      </w:r>
      <w:r w:rsidR="00964D87">
        <w:rPr>
          <w:rFonts w:asciiTheme="minorHAnsi" w:hAnsiTheme="minorHAnsi" w:cstheme="minorHAnsi"/>
          <w:sz w:val="22"/>
          <w:szCs w:val="22"/>
        </w:rPr>
        <w:t>i</w:t>
      </w:r>
      <w:r w:rsidR="00964D87" w:rsidRPr="00FA3235">
        <w:rPr>
          <w:rFonts w:asciiTheme="minorHAnsi" w:hAnsiTheme="minorHAnsi" w:cstheme="minorHAnsi"/>
          <w:sz w:val="22"/>
          <w:szCs w:val="22"/>
        </w:rPr>
        <w:t xml:space="preserve"> KAL dotyczy </w:t>
      </w:r>
      <w:r w:rsidR="00964D87" w:rsidRPr="00584F20">
        <w:rPr>
          <w:rFonts w:asciiTheme="minorHAnsi" w:hAnsiTheme="minorHAnsi" w:cstheme="minorHAnsi"/>
          <w:iCs/>
          <w:sz w:val="22"/>
          <w:szCs w:val="22"/>
        </w:rPr>
        <w:t>sporu korporacyjnego czło</w:t>
      </w:r>
      <w:r w:rsidR="00964D87">
        <w:rPr>
          <w:rFonts w:asciiTheme="minorHAnsi" w:hAnsiTheme="minorHAnsi" w:cstheme="minorHAnsi"/>
          <w:iCs/>
          <w:sz w:val="22"/>
          <w:szCs w:val="22"/>
        </w:rPr>
        <w:t>nka zarządu spółki ze spółką</w:t>
      </w:r>
      <w:r w:rsidR="00964D87" w:rsidRPr="00B15A6B">
        <w:rPr>
          <w:rFonts w:asciiTheme="minorHAnsi" w:hAnsiTheme="minorHAnsi" w:cstheme="minorHAnsi"/>
          <w:sz w:val="22"/>
          <w:szCs w:val="22"/>
        </w:rPr>
        <w:t>.</w:t>
      </w:r>
      <w:r w:rsidR="00964D87" w:rsidRPr="00FA3235">
        <w:rPr>
          <w:rFonts w:asciiTheme="minorHAnsi" w:hAnsiTheme="minorHAnsi" w:cstheme="minorHAnsi"/>
          <w:sz w:val="22"/>
          <w:szCs w:val="22"/>
        </w:rPr>
        <w:t xml:space="preserve"> Konkurs obejmować będzie dwa etapy: pisemny oraz ustny. </w:t>
      </w:r>
    </w:p>
    <w:p w:rsidR="0005142C" w:rsidRDefault="005302C2" w:rsidP="00FA323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A3235">
        <w:rPr>
          <w:rFonts w:asciiTheme="minorHAnsi" w:hAnsiTheme="minorHAnsi" w:cstheme="minorHAnsi"/>
          <w:sz w:val="22"/>
          <w:szCs w:val="22"/>
        </w:rPr>
        <w:t xml:space="preserve">KAL </w:t>
      </w:r>
      <w:r w:rsidR="0005142C">
        <w:rPr>
          <w:rFonts w:asciiTheme="minorHAnsi" w:hAnsiTheme="minorHAnsi" w:cstheme="minorHAnsi"/>
          <w:sz w:val="22"/>
          <w:szCs w:val="22"/>
        </w:rPr>
        <w:t>adresowany jest wyłącznie</w:t>
      </w:r>
      <w:r w:rsidRPr="00FA3235">
        <w:rPr>
          <w:rFonts w:asciiTheme="minorHAnsi" w:hAnsiTheme="minorHAnsi" w:cstheme="minorHAnsi"/>
          <w:sz w:val="22"/>
          <w:szCs w:val="22"/>
        </w:rPr>
        <w:t xml:space="preserve"> do </w:t>
      </w:r>
      <w:r w:rsidRPr="0005142C">
        <w:rPr>
          <w:rFonts w:asciiTheme="minorHAnsi" w:hAnsiTheme="minorHAnsi" w:cstheme="minorHAnsi"/>
          <w:b/>
          <w:sz w:val="22"/>
          <w:szCs w:val="22"/>
        </w:rPr>
        <w:t xml:space="preserve">aplikantów </w:t>
      </w:r>
      <w:r w:rsidR="0005142C" w:rsidRPr="0005142C">
        <w:rPr>
          <w:rFonts w:asciiTheme="minorHAnsi" w:hAnsiTheme="minorHAnsi" w:cstheme="minorHAnsi"/>
          <w:b/>
          <w:sz w:val="22"/>
          <w:szCs w:val="22"/>
        </w:rPr>
        <w:t xml:space="preserve">radcowskich i </w:t>
      </w:r>
      <w:r w:rsidRPr="0005142C">
        <w:rPr>
          <w:rFonts w:asciiTheme="minorHAnsi" w:hAnsiTheme="minorHAnsi" w:cstheme="minorHAnsi"/>
          <w:b/>
          <w:sz w:val="22"/>
          <w:szCs w:val="22"/>
        </w:rPr>
        <w:t>adwokackich</w:t>
      </w:r>
      <w:r w:rsidR="0005142C">
        <w:rPr>
          <w:rFonts w:asciiTheme="minorHAnsi" w:hAnsiTheme="minorHAnsi" w:cstheme="minorHAnsi"/>
          <w:sz w:val="22"/>
          <w:szCs w:val="22"/>
        </w:rPr>
        <w:t xml:space="preserve"> </w:t>
      </w:r>
      <w:r w:rsidR="0005142C">
        <w:rPr>
          <w:rFonts w:asciiTheme="minorHAnsi" w:hAnsiTheme="minorHAnsi" w:cstheme="minorHAnsi"/>
          <w:b/>
          <w:sz w:val="22"/>
          <w:szCs w:val="22"/>
        </w:rPr>
        <w:t>z całej Polski</w:t>
      </w:r>
      <w:r w:rsidRPr="00FA3235">
        <w:rPr>
          <w:rFonts w:asciiTheme="minorHAnsi" w:hAnsiTheme="minorHAnsi" w:cstheme="minorHAnsi"/>
          <w:sz w:val="22"/>
          <w:szCs w:val="22"/>
        </w:rPr>
        <w:t xml:space="preserve">. Uczestnicy </w:t>
      </w:r>
      <w:r w:rsidR="0005142C">
        <w:rPr>
          <w:rFonts w:asciiTheme="minorHAnsi" w:hAnsiTheme="minorHAnsi" w:cstheme="minorHAnsi"/>
          <w:sz w:val="22"/>
          <w:szCs w:val="22"/>
        </w:rPr>
        <w:t>Konkursu</w:t>
      </w:r>
      <w:r w:rsidRPr="00FA3235">
        <w:rPr>
          <w:rFonts w:asciiTheme="minorHAnsi" w:hAnsiTheme="minorHAnsi" w:cstheme="minorHAnsi"/>
          <w:sz w:val="22"/>
          <w:szCs w:val="22"/>
        </w:rPr>
        <w:t xml:space="preserve"> </w:t>
      </w:r>
      <w:r w:rsidR="00964D87">
        <w:rPr>
          <w:rFonts w:asciiTheme="minorHAnsi" w:hAnsiTheme="minorHAnsi" w:cstheme="minorHAnsi"/>
          <w:sz w:val="22"/>
          <w:szCs w:val="22"/>
        </w:rPr>
        <w:t xml:space="preserve">występują </w:t>
      </w:r>
      <w:r w:rsidR="00964D87" w:rsidRPr="00524A69">
        <w:rPr>
          <w:rFonts w:asciiTheme="minorHAnsi" w:hAnsiTheme="minorHAnsi" w:cstheme="minorHAnsi"/>
          <w:b/>
          <w:sz w:val="22"/>
          <w:szCs w:val="22"/>
        </w:rPr>
        <w:t xml:space="preserve">w co najmniej dwuosobowych </w:t>
      </w:r>
      <w:r w:rsidR="00524A69">
        <w:rPr>
          <w:rFonts w:asciiTheme="minorHAnsi" w:hAnsiTheme="minorHAnsi" w:cstheme="minorHAnsi"/>
          <w:b/>
          <w:sz w:val="22"/>
          <w:szCs w:val="22"/>
        </w:rPr>
        <w:t>zespołach</w:t>
      </w:r>
      <w:r w:rsidR="00964D87">
        <w:rPr>
          <w:rFonts w:asciiTheme="minorHAnsi" w:hAnsiTheme="minorHAnsi" w:cstheme="minorHAnsi"/>
          <w:sz w:val="22"/>
          <w:szCs w:val="22"/>
        </w:rPr>
        <w:t xml:space="preserve">, </w:t>
      </w:r>
      <w:r w:rsidRPr="00FA3235">
        <w:rPr>
          <w:rFonts w:asciiTheme="minorHAnsi" w:hAnsiTheme="minorHAnsi" w:cstheme="minorHAnsi"/>
          <w:sz w:val="22"/>
          <w:szCs w:val="22"/>
        </w:rPr>
        <w:t>wcielają się w role pełnomocników procesowych stron, opracowują strategię prowadzenia sprawy, przygotowują pisma procesowe oraz reprezentują strony podczas symulowanych rozpraw</w:t>
      </w:r>
      <w:r w:rsidR="0005142C">
        <w:rPr>
          <w:rFonts w:asciiTheme="minorHAnsi" w:hAnsiTheme="minorHAnsi" w:cstheme="minorHAnsi"/>
          <w:sz w:val="22"/>
          <w:szCs w:val="22"/>
        </w:rPr>
        <w:t>, prowadzonych w salach najbardziej renomowanych polskich kancelarii</w:t>
      </w:r>
      <w:r w:rsidRPr="00FA32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4D87" w:rsidRDefault="00964D87" w:rsidP="00FA323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Konkurs jest niepowtarzalną szansą na sprawdzenie swoich umiejętności analitycznych, strategicznych i oratorskich pod okiem najlepszych w Polsce prawników procesowych i arbitrażowych. Konkurs nieprzerwanie doceniany jest za </w:t>
      </w:r>
      <w:r w:rsidR="00524A69">
        <w:rPr>
          <w:rFonts w:asciiTheme="minorHAnsi" w:hAnsiTheme="minorHAnsi" w:cstheme="minorHAnsi"/>
          <w:sz w:val="22"/>
          <w:szCs w:val="22"/>
        </w:rPr>
        <w:t xml:space="preserve">skalę, </w:t>
      </w:r>
      <w:r>
        <w:rPr>
          <w:rFonts w:asciiTheme="minorHAnsi" w:hAnsiTheme="minorHAnsi" w:cstheme="minorHAnsi"/>
          <w:sz w:val="22"/>
          <w:szCs w:val="22"/>
        </w:rPr>
        <w:t xml:space="preserve">bardzo wysoką jakość merytoryczną oraz </w:t>
      </w:r>
      <w:r w:rsidR="00524A69">
        <w:rPr>
          <w:rFonts w:asciiTheme="minorHAnsi" w:hAnsiTheme="minorHAnsi" w:cstheme="minorHAnsi"/>
          <w:sz w:val="22"/>
          <w:szCs w:val="22"/>
        </w:rPr>
        <w:t>wkład do</w:t>
      </w:r>
      <w:r>
        <w:rPr>
          <w:rFonts w:asciiTheme="minorHAnsi" w:hAnsiTheme="minorHAnsi" w:cstheme="minorHAnsi"/>
          <w:sz w:val="22"/>
          <w:szCs w:val="22"/>
        </w:rPr>
        <w:t xml:space="preserve"> rozwoju umiejętności aplikantów. </w:t>
      </w:r>
    </w:p>
    <w:p w:rsidR="00FA3235" w:rsidRDefault="00524A69" w:rsidP="00FA323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W tym roku g</w:t>
      </w:r>
      <w:r w:rsidR="00FA3235" w:rsidRPr="00FA3235">
        <w:rPr>
          <w:rStyle w:val="Pogrubienie"/>
          <w:rFonts w:asciiTheme="minorHAnsi" w:hAnsiTheme="minorHAnsi" w:cstheme="minorHAnsi"/>
          <w:sz w:val="22"/>
          <w:szCs w:val="22"/>
        </w:rPr>
        <w:t>łównym Partnerem Strategicznym Konkursu jest  </w:t>
      </w:r>
      <w:hyperlink r:id="rId7" w:history="1">
        <w:r w:rsidR="00FA3235" w:rsidRPr="00FA3235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PwC</w:t>
        </w:r>
      </w:hyperlink>
      <w:r w:rsidR="00964D8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64D87">
        <w:rPr>
          <w:rFonts w:asciiTheme="minorHAnsi" w:hAnsiTheme="minorHAnsi" w:cstheme="minorHAnsi"/>
          <w:sz w:val="22"/>
          <w:szCs w:val="22"/>
        </w:rPr>
        <w:t>– wiodąca firma</w:t>
      </w:r>
      <w:r w:rsidR="00FA3235" w:rsidRPr="00FA3235">
        <w:rPr>
          <w:rFonts w:asciiTheme="minorHAnsi" w:hAnsiTheme="minorHAnsi" w:cstheme="minorHAnsi"/>
          <w:sz w:val="22"/>
          <w:szCs w:val="22"/>
        </w:rPr>
        <w:t xml:space="preserve"> doradczą</w:t>
      </w:r>
      <w:r>
        <w:rPr>
          <w:rFonts w:asciiTheme="minorHAnsi" w:hAnsiTheme="minorHAnsi" w:cstheme="minorHAnsi"/>
          <w:sz w:val="22"/>
          <w:szCs w:val="22"/>
        </w:rPr>
        <w:t xml:space="preserve"> o </w:t>
      </w:r>
      <w:r w:rsidR="00964D87">
        <w:rPr>
          <w:rFonts w:asciiTheme="minorHAnsi" w:hAnsiTheme="minorHAnsi" w:cstheme="minorHAnsi"/>
          <w:sz w:val="22"/>
          <w:szCs w:val="22"/>
        </w:rPr>
        <w:t>globalnym charakterze i jedna</w:t>
      </w:r>
      <w:r w:rsidR="00FA3235" w:rsidRPr="00FA3235">
        <w:rPr>
          <w:rFonts w:asciiTheme="minorHAnsi" w:hAnsiTheme="minorHAnsi" w:cstheme="minorHAnsi"/>
          <w:sz w:val="22"/>
          <w:szCs w:val="22"/>
        </w:rPr>
        <w:t xml:space="preserve"> z najbardziej rozpoznawalnych marek w tym sektorze. PwC świadczy usługi nie tylko na polu doradztwa biznesowego i podatkowego oraz audytu, ale wspiera także uczestników postępowań arbitrażowych, występując jako ekspert i biegły przed sądami polubownymi.</w:t>
      </w:r>
    </w:p>
    <w:p w:rsidR="00964D87" w:rsidRPr="00FA3235" w:rsidRDefault="00964D87" w:rsidP="00FA323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Konkursu:</w:t>
      </w:r>
    </w:p>
    <w:p w:rsidR="005302C2" w:rsidRPr="00FA3235" w:rsidRDefault="00964D87" w:rsidP="00FA32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24 stycznia 2017 r.</w:t>
      </w:r>
      <w:r>
        <w:rPr>
          <w:rFonts w:cstheme="minorHAnsi"/>
          <w:b/>
        </w:rPr>
        <w:tab/>
      </w:r>
      <w:r w:rsidR="00FA3235" w:rsidRPr="00FA3235">
        <w:rPr>
          <w:rFonts w:cstheme="minorHAnsi"/>
          <w:b/>
        </w:rPr>
        <w:t>– publikacja Kazusu</w:t>
      </w:r>
    </w:p>
    <w:p w:rsidR="00FA3235" w:rsidRPr="00FA3235" w:rsidRDefault="00964D87" w:rsidP="00FA32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5 lutego 2016 r. </w:t>
      </w:r>
      <w:r>
        <w:rPr>
          <w:rFonts w:cstheme="minorHAnsi"/>
        </w:rPr>
        <w:tab/>
        <w:t>–</w:t>
      </w:r>
      <w:r w:rsidR="00FA3235" w:rsidRPr="00FA3235">
        <w:rPr>
          <w:rFonts w:cstheme="minorHAnsi"/>
        </w:rPr>
        <w:t xml:space="preserve"> możliwość zgłaszania pytań </w:t>
      </w:r>
      <w:r>
        <w:rPr>
          <w:rFonts w:cstheme="minorHAnsi"/>
        </w:rPr>
        <w:t>do K</w:t>
      </w:r>
      <w:r w:rsidR="001E2E4A">
        <w:rPr>
          <w:rFonts w:cstheme="minorHAnsi"/>
        </w:rPr>
        <w:t xml:space="preserve">azusu </w:t>
      </w:r>
      <w:r w:rsidR="00FA3235" w:rsidRPr="00FA3235">
        <w:rPr>
          <w:rFonts w:cstheme="minorHAnsi"/>
        </w:rPr>
        <w:t>przez Uczestników</w:t>
      </w:r>
    </w:p>
    <w:p w:rsidR="00FA3235" w:rsidRPr="00FA3235" w:rsidRDefault="00964D87" w:rsidP="00FA32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13 lutego 2016 r.</w:t>
      </w:r>
      <w:r>
        <w:rPr>
          <w:rFonts w:cstheme="minorHAnsi"/>
        </w:rPr>
        <w:tab/>
        <w:t xml:space="preserve">– </w:t>
      </w:r>
      <w:r w:rsidR="00FA3235" w:rsidRPr="00FA3235">
        <w:rPr>
          <w:rFonts w:cstheme="minorHAnsi"/>
        </w:rPr>
        <w:t>publikacja odpowiedzi na pytania Uczestników</w:t>
      </w:r>
    </w:p>
    <w:p w:rsidR="00FA3235" w:rsidRPr="00FA3235" w:rsidRDefault="00FA3235" w:rsidP="00FA3235">
      <w:pPr>
        <w:pStyle w:val="Akapitzlist"/>
        <w:keepNext/>
        <w:keepLines/>
        <w:numPr>
          <w:ilvl w:val="0"/>
          <w:numId w:val="1"/>
        </w:numPr>
        <w:jc w:val="both"/>
        <w:rPr>
          <w:rFonts w:cstheme="minorHAnsi"/>
          <w:b/>
        </w:rPr>
      </w:pPr>
      <w:r w:rsidRPr="00FA3235">
        <w:rPr>
          <w:rFonts w:cstheme="minorHAnsi"/>
          <w:b/>
        </w:rPr>
        <w:t xml:space="preserve">28 lutego 2017 r. </w:t>
      </w:r>
      <w:r w:rsidR="00964D87">
        <w:rPr>
          <w:rFonts w:cstheme="minorHAnsi"/>
          <w:b/>
        </w:rPr>
        <w:tab/>
      </w:r>
      <w:r w:rsidRPr="00FA3235">
        <w:rPr>
          <w:rFonts w:cstheme="minorHAnsi"/>
          <w:b/>
        </w:rPr>
        <w:t xml:space="preserve">– termin na przesyłanie pozwów przez Drużyny </w:t>
      </w:r>
    </w:p>
    <w:p w:rsidR="00FA3235" w:rsidRPr="00FA3235" w:rsidRDefault="00FA3235" w:rsidP="00FA3235">
      <w:pPr>
        <w:pStyle w:val="Akapitzlist"/>
        <w:keepNext/>
        <w:keepLines/>
        <w:numPr>
          <w:ilvl w:val="0"/>
          <w:numId w:val="1"/>
        </w:numPr>
        <w:jc w:val="both"/>
        <w:rPr>
          <w:rFonts w:cstheme="minorHAnsi"/>
        </w:rPr>
      </w:pPr>
      <w:r w:rsidRPr="00FA3235">
        <w:rPr>
          <w:rFonts w:cstheme="minorHAnsi"/>
        </w:rPr>
        <w:t xml:space="preserve">3 marca 2017 r. </w:t>
      </w:r>
      <w:r w:rsidR="00964D87">
        <w:rPr>
          <w:rFonts w:cstheme="minorHAnsi"/>
        </w:rPr>
        <w:tab/>
      </w:r>
      <w:r w:rsidRPr="00FA3235">
        <w:rPr>
          <w:rFonts w:cstheme="minorHAnsi"/>
        </w:rPr>
        <w:t>– rozesłanie pozwów do Drużyn</w:t>
      </w:r>
    </w:p>
    <w:p w:rsidR="00FA3235" w:rsidRPr="00FA3235" w:rsidRDefault="00FA3235" w:rsidP="00FA3235">
      <w:pPr>
        <w:pStyle w:val="Akapitzlist"/>
        <w:keepNext/>
        <w:keepLines/>
        <w:numPr>
          <w:ilvl w:val="0"/>
          <w:numId w:val="1"/>
        </w:numPr>
        <w:jc w:val="both"/>
        <w:rPr>
          <w:rFonts w:cstheme="minorHAnsi"/>
          <w:b/>
        </w:rPr>
      </w:pPr>
      <w:r w:rsidRPr="00FA3235">
        <w:rPr>
          <w:rFonts w:cstheme="minorHAnsi"/>
          <w:b/>
        </w:rPr>
        <w:t xml:space="preserve">31 marca 2017 r. </w:t>
      </w:r>
      <w:r w:rsidR="00964D87">
        <w:rPr>
          <w:rFonts w:cstheme="minorHAnsi"/>
          <w:b/>
        </w:rPr>
        <w:tab/>
      </w:r>
      <w:r w:rsidRPr="00FA3235">
        <w:rPr>
          <w:rFonts w:cstheme="minorHAnsi"/>
          <w:b/>
        </w:rPr>
        <w:t>– termin na przesyłanie odpowiedzi na pozew przez Drużyny</w:t>
      </w:r>
    </w:p>
    <w:p w:rsidR="00FA3235" w:rsidRPr="00FA3235" w:rsidRDefault="00FA3235" w:rsidP="00FA3235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4F20">
        <w:rPr>
          <w:rFonts w:cstheme="minorHAnsi"/>
        </w:rPr>
        <w:t>10 maj 2017 r.</w:t>
      </w:r>
      <w:r w:rsidRPr="00FA3235">
        <w:rPr>
          <w:rFonts w:cstheme="minorHAnsi"/>
          <w:b/>
        </w:rPr>
        <w:t xml:space="preserve"> </w:t>
      </w:r>
      <w:r w:rsidR="00964D87">
        <w:rPr>
          <w:rFonts w:cstheme="minorHAnsi"/>
          <w:b/>
        </w:rPr>
        <w:tab/>
      </w:r>
      <w:r w:rsidR="00964D87">
        <w:rPr>
          <w:rFonts w:cstheme="minorHAnsi"/>
          <w:b/>
        </w:rPr>
        <w:tab/>
      </w:r>
      <w:r w:rsidRPr="00FA3235">
        <w:rPr>
          <w:rFonts w:cstheme="minorHAnsi"/>
          <w:b/>
        </w:rPr>
        <w:t>–</w:t>
      </w:r>
      <w:r w:rsidRPr="00FA3235">
        <w:rPr>
          <w:rFonts w:cstheme="minorHAnsi"/>
        </w:rPr>
        <w:t xml:space="preserve"> ogłoszenie wyników </w:t>
      </w:r>
      <w:r w:rsidR="00964D87">
        <w:rPr>
          <w:rFonts w:cstheme="minorHAnsi"/>
        </w:rPr>
        <w:t>–</w:t>
      </w:r>
      <w:r w:rsidRPr="00FA3235">
        <w:rPr>
          <w:rFonts w:cstheme="minorHAnsi"/>
        </w:rPr>
        <w:t xml:space="preserve"> w</w:t>
      </w:r>
      <w:r w:rsidR="00964D87">
        <w:rPr>
          <w:rFonts w:cstheme="minorHAnsi"/>
        </w:rPr>
        <w:t xml:space="preserve">yłonienie 32 Drużyn do </w:t>
      </w:r>
      <w:r w:rsidR="001E2E4A">
        <w:rPr>
          <w:rFonts w:cstheme="minorHAnsi"/>
        </w:rPr>
        <w:t>E</w:t>
      </w:r>
      <w:r w:rsidR="001E2E4A" w:rsidRPr="00FA3235">
        <w:rPr>
          <w:rFonts w:cstheme="minorHAnsi"/>
        </w:rPr>
        <w:t xml:space="preserve">tapu </w:t>
      </w:r>
      <w:r w:rsidR="00964D87">
        <w:rPr>
          <w:rFonts w:cstheme="minorHAnsi"/>
        </w:rPr>
        <w:t>U</w:t>
      </w:r>
      <w:r w:rsidRPr="00FA3235">
        <w:rPr>
          <w:rFonts w:cstheme="minorHAnsi"/>
        </w:rPr>
        <w:t>stnego</w:t>
      </w:r>
    </w:p>
    <w:p w:rsidR="00FA3235" w:rsidRPr="00FA3235" w:rsidRDefault="00FA3235" w:rsidP="00FA3235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84F20">
        <w:rPr>
          <w:rFonts w:cstheme="minorHAnsi"/>
        </w:rPr>
        <w:t>22 maja 2017 r.</w:t>
      </w:r>
      <w:r w:rsidR="00964D87">
        <w:rPr>
          <w:rFonts w:cstheme="minorHAnsi"/>
        </w:rPr>
        <w:tab/>
      </w:r>
      <w:r w:rsidR="00964D87">
        <w:rPr>
          <w:rFonts w:cstheme="minorHAnsi"/>
        </w:rPr>
        <w:tab/>
      </w:r>
      <w:r w:rsidRPr="00FA3235">
        <w:rPr>
          <w:rFonts w:cstheme="minorHAnsi"/>
          <w:b/>
        </w:rPr>
        <w:t xml:space="preserve">– </w:t>
      </w:r>
      <w:r w:rsidRPr="00FA3235">
        <w:rPr>
          <w:rFonts w:cstheme="minorHAnsi"/>
        </w:rPr>
        <w:t>ogłoszenie grafiku</w:t>
      </w:r>
      <w:r w:rsidR="00964D87">
        <w:rPr>
          <w:rFonts w:cstheme="minorHAnsi"/>
        </w:rPr>
        <w:t xml:space="preserve"> rozpraw</w:t>
      </w:r>
    </w:p>
    <w:p w:rsidR="00FA3235" w:rsidRDefault="00964D87" w:rsidP="00FA3235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 czerwca 2017 r. </w:t>
      </w:r>
      <w:r>
        <w:rPr>
          <w:rFonts w:cstheme="minorHAnsi"/>
          <w:b/>
        </w:rPr>
        <w:tab/>
        <w:t>– e</w:t>
      </w:r>
      <w:r w:rsidR="00FA3235" w:rsidRPr="00FA3235">
        <w:rPr>
          <w:rFonts w:cstheme="minorHAnsi"/>
          <w:b/>
        </w:rPr>
        <w:t>l</w:t>
      </w:r>
      <w:r>
        <w:rPr>
          <w:rFonts w:cstheme="minorHAnsi"/>
          <w:b/>
        </w:rPr>
        <w:t>iminacje Ustne – grupy</w:t>
      </w:r>
    </w:p>
    <w:p w:rsidR="00964D87" w:rsidRPr="00FA3235" w:rsidRDefault="00964D87" w:rsidP="00FA3235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 czerwca 2017 r. </w:t>
      </w:r>
      <w:r>
        <w:rPr>
          <w:rFonts w:cstheme="minorHAnsi"/>
          <w:b/>
        </w:rPr>
        <w:tab/>
        <w:t>– Faza Pucharowa i Finał</w:t>
      </w:r>
    </w:p>
    <w:p w:rsidR="00616571" w:rsidRDefault="00616571" w:rsidP="00FA3235">
      <w:pPr>
        <w:jc w:val="both"/>
        <w:rPr>
          <w:rFonts w:cstheme="minorHAnsi"/>
        </w:rPr>
      </w:pPr>
      <w:r>
        <w:rPr>
          <w:rFonts w:cstheme="minorHAnsi"/>
        </w:rPr>
        <w:t>Szczegóły</w:t>
      </w:r>
      <w:r w:rsidR="00524A69">
        <w:rPr>
          <w:rFonts w:cstheme="minorHAnsi"/>
        </w:rPr>
        <w:t xml:space="preserve"> i </w:t>
      </w:r>
      <w:r>
        <w:rPr>
          <w:rFonts w:cstheme="minorHAnsi"/>
        </w:rPr>
        <w:t xml:space="preserve">Regulamin: </w:t>
      </w:r>
      <w:hyperlink r:id="rId8" w:history="1">
        <w:r w:rsidRPr="00787055">
          <w:rPr>
            <w:rStyle w:val="Hipercze"/>
            <w:rFonts w:cstheme="minorHAnsi"/>
          </w:rPr>
          <w:t>http://www.sadarbitrazowy.org.pl/pl/podstrony/konkurs-arbitrazowy-lewiatan-2017.html</w:t>
        </w:r>
      </w:hyperlink>
      <w:r>
        <w:rPr>
          <w:rFonts w:cstheme="minorHAnsi"/>
        </w:rPr>
        <w:t xml:space="preserve"> </w:t>
      </w:r>
    </w:p>
    <w:p w:rsidR="00964D87" w:rsidRDefault="00524A69" w:rsidP="00FA3235">
      <w:pPr>
        <w:jc w:val="both"/>
        <w:rPr>
          <w:rFonts w:cstheme="minorHAnsi"/>
        </w:rPr>
      </w:pPr>
      <w:r>
        <w:rPr>
          <w:rFonts w:cstheme="minorHAnsi"/>
        </w:rPr>
        <w:t>Zapraszamy aplikantów r</w:t>
      </w:r>
      <w:r w:rsidR="00616571">
        <w:rPr>
          <w:rFonts w:cstheme="minorHAnsi"/>
        </w:rPr>
        <w:t xml:space="preserve">adcowskich wszystkich Okręgowych Izb Radców Prawnych. </w:t>
      </w:r>
      <w:r w:rsidR="00FA3235" w:rsidRPr="00FA3235">
        <w:rPr>
          <w:rFonts w:cstheme="minorHAnsi"/>
        </w:rPr>
        <w:t xml:space="preserve"> </w:t>
      </w:r>
    </w:p>
    <w:p w:rsidR="00FA3235" w:rsidRPr="00FA3235" w:rsidRDefault="00FA3235" w:rsidP="00FA3235">
      <w:pPr>
        <w:rPr>
          <w:b/>
        </w:rPr>
      </w:pPr>
      <w:r w:rsidRPr="00FA3235">
        <w:rPr>
          <w:b/>
        </w:rPr>
        <w:t>Serdecznie zapraszamy!</w:t>
      </w:r>
    </w:p>
    <w:sectPr w:rsidR="00FA3235" w:rsidRPr="00FA32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40" w:rsidRDefault="00052840" w:rsidP="00E65384">
      <w:pPr>
        <w:spacing w:after="0" w:line="240" w:lineRule="auto"/>
      </w:pPr>
      <w:r>
        <w:separator/>
      </w:r>
    </w:p>
  </w:endnote>
  <w:endnote w:type="continuationSeparator" w:id="0">
    <w:p w:rsidR="00052840" w:rsidRDefault="00052840" w:rsidP="00E6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40" w:rsidRDefault="00052840" w:rsidP="00E65384">
      <w:pPr>
        <w:spacing w:after="0" w:line="240" w:lineRule="auto"/>
      </w:pPr>
      <w:r>
        <w:separator/>
      </w:r>
    </w:p>
  </w:footnote>
  <w:footnote w:type="continuationSeparator" w:id="0">
    <w:p w:rsidR="00052840" w:rsidRDefault="00052840" w:rsidP="00E6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84" w:rsidRDefault="00E65384">
    <w:pPr>
      <w:pStyle w:val="Nagwek"/>
    </w:pPr>
    <w:r w:rsidRPr="00E65384">
      <w:rPr>
        <w:rFonts w:cstheme="minorHAnsi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518160</wp:posOffset>
          </wp:positionV>
          <wp:extent cx="1270635" cy="554355"/>
          <wp:effectExtent l="0" t="0" r="5715" b="0"/>
          <wp:wrapSquare wrapText="bothSides"/>
          <wp:docPr id="1" name="Obraz 1" descr="C:\Users\mtrabski\Desktop\Sprawy bieżące\KAL 201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rabski\Desktop\Sprawy bieżące\KAL 2017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B0E"/>
    <w:multiLevelType w:val="hybridMultilevel"/>
    <w:tmpl w:val="0FFCA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A9D"/>
    <w:multiLevelType w:val="hybridMultilevel"/>
    <w:tmpl w:val="90FA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C2"/>
    <w:rsid w:val="0005142C"/>
    <w:rsid w:val="00052840"/>
    <w:rsid w:val="000659E4"/>
    <w:rsid w:val="001E2E4A"/>
    <w:rsid w:val="004E2557"/>
    <w:rsid w:val="00524A69"/>
    <w:rsid w:val="005302C2"/>
    <w:rsid w:val="00584F20"/>
    <w:rsid w:val="00616571"/>
    <w:rsid w:val="00765B03"/>
    <w:rsid w:val="00964D87"/>
    <w:rsid w:val="00B15A6B"/>
    <w:rsid w:val="00D748A8"/>
    <w:rsid w:val="00E65384"/>
    <w:rsid w:val="00F9429C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4C120-FEE9-493C-9F0C-51F97444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2C2"/>
    <w:rPr>
      <w:b/>
      <w:bCs/>
    </w:rPr>
  </w:style>
  <w:style w:type="character" w:styleId="Uwydatnienie">
    <w:name w:val="Emphasis"/>
    <w:basedOn w:val="Domylnaczcionkaakapitu"/>
    <w:uiPriority w:val="20"/>
    <w:qFormat/>
    <w:rsid w:val="005302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32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23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384"/>
  </w:style>
  <w:style w:type="paragraph" w:styleId="Stopka">
    <w:name w:val="footer"/>
    <w:basedOn w:val="Normalny"/>
    <w:link w:val="StopkaZnak"/>
    <w:uiPriority w:val="99"/>
    <w:unhideWhenUsed/>
    <w:rsid w:val="00E6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arbitrazowy.org.pl/pl/podstrony/konkurs-arbitrazowy-lewiatan-2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arozalska</dc:creator>
  <cp:keywords/>
  <dc:description/>
  <cp:lastModifiedBy>Okręgowa Izba Radców Prawnych</cp:lastModifiedBy>
  <cp:revision>2</cp:revision>
  <dcterms:created xsi:type="dcterms:W3CDTF">2017-02-06T11:26:00Z</dcterms:created>
  <dcterms:modified xsi:type="dcterms:W3CDTF">2017-02-06T11:26:00Z</dcterms:modified>
</cp:coreProperties>
</file>