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D9" w:rsidRDefault="007531D9" w:rsidP="005B1E55">
      <w:pPr>
        <w:pStyle w:val="nagwek1"/>
        <w:ind w:left="0"/>
      </w:pPr>
      <w:bookmarkStart w:id="0" w:name="_Toc438006654"/>
      <w:bookmarkStart w:id="1" w:name="_GoBack"/>
      <w:bookmarkEnd w:id="1"/>
      <w:r>
        <w:t>ZBIÓR PYTAŃ – KOLOKWIUM NA II ROKU APLIKACJI</w:t>
      </w:r>
      <w:bookmarkEnd w:id="0"/>
    </w:p>
    <w:p w:rsidR="00A254BA" w:rsidRPr="007531D9" w:rsidRDefault="00A254BA" w:rsidP="00A254BA"/>
    <w:p w:rsidR="00552781" w:rsidRPr="00D5757A" w:rsidRDefault="000B20C0" w:rsidP="00080C66">
      <w:pPr>
        <w:pStyle w:val="Akapitzlist"/>
        <w:numPr>
          <w:ilvl w:val="0"/>
          <w:numId w:val="15"/>
        </w:numPr>
        <w:rPr>
          <w:b/>
          <w:color w:val="auto"/>
          <w:sz w:val="24"/>
          <w:szCs w:val="24"/>
        </w:rPr>
      </w:pPr>
      <w:r>
        <w:rPr>
          <w:b/>
          <w:color w:val="auto"/>
          <w:sz w:val="24"/>
          <w:szCs w:val="24"/>
        </w:rPr>
        <w:t>PRAWO</w:t>
      </w:r>
      <w:r w:rsidR="00552781">
        <w:rPr>
          <w:b/>
          <w:color w:val="auto"/>
          <w:sz w:val="24"/>
          <w:szCs w:val="24"/>
        </w:rPr>
        <w:t xml:space="preserve"> SPÓŁEK HANDLOWYCH</w:t>
      </w:r>
      <w:r w:rsidR="00282938">
        <w:rPr>
          <w:b/>
          <w:color w:val="auto"/>
          <w:sz w:val="24"/>
          <w:szCs w:val="24"/>
        </w:rPr>
        <w:t xml:space="preserve"> (106</w:t>
      </w:r>
      <w:r w:rsidR="00E574F4">
        <w:rPr>
          <w:b/>
          <w:color w:val="auto"/>
          <w:sz w:val="24"/>
          <w:szCs w:val="24"/>
        </w:rPr>
        <w:t xml:space="preserve"> pytań</w:t>
      </w:r>
      <w:r w:rsidR="000E4542">
        <w:rPr>
          <w:b/>
          <w:color w:val="auto"/>
          <w:sz w:val="24"/>
          <w:szCs w:val="24"/>
        </w:rPr>
        <w:t>)</w:t>
      </w:r>
    </w:p>
    <w:p w:rsidR="00C27DB9" w:rsidRPr="00C27DB9" w:rsidRDefault="00C27DB9" w:rsidP="00C27DB9">
      <w:pPr>
        <w:spacing w:after="0" w:line="276" w:lineRule="auto"/>
        <w:ind w:left="720"/>
        <w:jc w:val="both"/>
        <w:rPr>
          <w:b/>
          <w:sz w:val="22"/>
          <w:szCs w:val="22"/>
        </w:rPr>
      </w:pP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cechy charakterystyczne osobowej spółki handlowej i rodzaje osobowych spółek handlowych.</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zasady odpowiedzialności za zobowiązania spółki w osobowych spółkach handlowych.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zasady konstruowania firmy poszczególnych osobowych spółek handlowych. Czy w firmie spółki jawnej dopuszczalne jest wskazanie spółki z ograniczoną odpowiedzialnością będącej wspólnikiem? Czy w oznaczeniu firmy spółki komandytowej obligatoryjne jest zastosowanie tzw. elementu „fantazyjnego”. Czy spółka jawna może zachować w swojej firmie nazwisko zmarłego wspólnika, jeśli tak w jakich sytuacjach?</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pojęcie członkostwa w osobowej spółce handlowej i wynikające z niego prawa korporacyjne i majątkowe. Czy można ograniczyć prawo wspólników do zasięgania informacji o sytuacji majątkowej spółki? Czy to prawo wspólnika może być wykonywane przez pełnomocnika?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instytucję prowadzenia spraw oraz reprezentacji spółki osobowej, a także wskazać różnice pomiędzy tymi instytucjami.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instytucję prokury w spółkach osobowych: ustanowienie prokury, zakres umocowania prokurenta, okoliczności wygaśnięcia prokury.  Wspólnikami spółki komandytowej X posiadającej miesięczny obrót w wysokości 150 000 zł byli 2 komplementariusze i 3 komandytariusze. Jeden z komplementariuszy udzielił prokury bez zgody pozostałych wspólników. Prokurent nie został ujawniony w KRS. Prokurent, któremu została udzielona ww. prokura zawarł ze spółką Y umowę zakupu maszyny o wartości 300 000 zł, chociaż na 2 dni przed tą transakcją otrzymał od komandytariusza podpisane przez niego oświadczenie o odwołaniu prokury. Proszę omówić skutki zawartej umowy.</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cechy spółki jawnej, treść, formę oraz essentialia negotii umowy spółki jawnej.  Czy umowa spółki jawnej może być zawarta przy wykorzystaniu wzorca umowy i zgłoszona do sądu on –line, jeśli tak jak przebiega ta procedura i z jaką chwilą powstaje spółka?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reprezentację i prowadzenie spraw w spółce jawnej. Proszę wyjaśnić, na czym polega różnica między prawem do reprezentowania i prowadzenia spraw spółki. Czy te zagadnienia powinny być uregulowane w umowie spółki w sposób jednakowy? Czy prowadzenie spraw spółki jawnej i jej reprezentacja może zostać powierzona zarządowi? Czy możliwe jest pozbawienie w drodze orzeczenia sądu prawa reprezentowania spółki jedynego wspólnika uprawnionego do jej reprezentacji ? Umowa spółki jawnej „X” wskazuje, że prawo wspólnika J. Kowalskiego do reprezentowania spółki zostało ograniczone do </w:t>
      </w:r>
      <w:r w:rsidRPr="00C27DB9">
        <w:rPr>
          <w:color w:val="auto"/>
          <w:sz w:val="22"/>
          <w:szCs w:val="22"/>
        </w:rPr>
        <w:lastRenderedPageBreak/>
        <w:t xml:space="preserve">czynności sądowych. J. Kowalski zawarł z osobą trzecią w imieniu spółki umowę najmu lokalu. Proszę ocenić czy umowa najmu jest ważna i czy J. Kowalski ponosi odpowiedzialność za takie działanie, a jeśli tak wobec kogo?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odpowiedzialność wspólników za zobowiązania spółki jawnej powstałe przed dniem i po dniu rejestracji spółki. Na czym polega subsydiarna odpowiedzialność wspólnika spółki jawnej? Jakimi zarzutami może bronić się wspólnik spółki jawnej? Proszę wyjaśnić, czy były wspólnik odpowiada za zobowiązania spółki, a jeśli tak, to jakie są przesłanki tej odpowiedzialności?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rodzaje wkładów do spółki jawnej i zasady ich wnoszenia. Czy przedmiotem wkładu do spółki jawnej może być świadczenie pracy na rzecz spółki? Czy świadczenie pracy może być przedmiotem wkładu komandytariusza do spółki komandytowej, jeśli tak pod jakimi warunkami? Proszę omówić zależność pomiędzy wysokością wnoszonego wkładu, a poziomem partycypacji w zyskach i stratach spółki jawnej.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zmianę składu wspólników spółki jawnej. Proszę wyjaśnić, czy translatywne nabycie członkostwa wymaga zmiany umowy spółki? W jakich przypadkach niezbędna jest zmiana umowy?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problematykę rozwiązania i likwidacji spółki jawnej.</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Spółka jawna „X” została zarejestrowana on – line. Czy w toku dalszego funkcjonowania tej spółki możliwe jest podejmowanie uchwał przez jej wspólnik</w:t>
      </w:r>
      <w:r w:rsidR="00704EE7">
        <w:rPr>
          <w:color w:val="auto"/>
          <w:sz w:val="22"/>
          <w:szCs w:val="22"/>
        </w:rPr>
        <w:t>ów z użyciem wzorca (on – line)</w:t>
      </w:r>
      <w:r w:rsidRPr="00C27DB9">
        <w:rPr>
          <w:color w:val="auto"/>
          <w:sz w:val="22"/>
          <w:szCs w:val="22"/>
        </w:rPr>
        <w:t>, a jeśli tak w jakich sytuacjach ? Czy wkłady wspólników tej spółki mogły być wniesione w formie innej niż pieniężna ?  Czy umowa spółki jawnej powstałej w wyniku przekształcenia spółki cywilnej może być zarejestrowana on – line?</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cechy spółki partnerskiej, treść i formę umowy spółki partnerskiej oraz zasady konstruowania firmy spółki partnerskiej.</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Jakie podmioty są uprawnione do utworzenia spółki partnerskiej? Proszę omówić firmę spółki partnerskiej. Proszę wyjaśnić, czy dopuszczalne jest utworzenie spółki partnerskiej, w której wspólnikami będą notariusz i adwokat? Czy adwokat i radca prawny mogą założyć spółkę partnerską której przedmiotem działalności byłaby wyłącznie działalność marketingowa i szkoleniowa?</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odpowiedzialność za zobowiązania spółki partnerskiej. Proszę omówić odpowiedzialność partnerów oraz modyfikację odpowiedzialności w spółce partnerskiej, z uwzględnieniem kwestii kierownictwa nad osobami zatrudnionymi w spółce. Czy zarząd powołany w spółce partnerskiej odpowiada za długi spółki, a jeśli tak, to na jakich zasadach?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zasady prowadzenia spraw i reprezentacji spółki partnerskiej. Proszę wskazać sposoby pozbawienia partnera prawa do reprezentacji spółki partnerskiej. Wielgosz i partnerzy – lekarze medycyny spółka partnerska skupia 10 wspólników. Umowa spółki nie ogranicza prawa reprezentacji spółki. Jeden ze wspólników zawarł niekorzystane dla spółki umowy i pozostali partnerzy chcą pozbawić go prawa reprezentowania spółki. W zebraniu wspólników uczestniczyło 6 partnerów, a za pozbawieniem prawa reprezentowania głosowało 4 partnerów. Czy na skutek głosowania partner został pozbawiony prawa reprezentowania spółki?</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lastRenderedPageBreak/>
        <w:t xml:space="preserve">Proszę omówić przyczyny rozwiązania spółki partnerskiej. Proszę omówić skutki utraty uprawnień zawodowych przez jednego z partnerów spółki oraz skutki prawne śmierci partnera, uwzględniając w szczególności sytuację prawną spadkobiercy partnera. Umowa spółki partnerskiej - „LEX Kancelaria adwokatów Kwiatkowski i partnerzy"  nie reguluje kwestii związanych z możliwością wstąpienia do spółki spadkobiercy zmarłego partnera. W terminie 2 tygodni od śmierci partnera Jana Kwiatkowskiego jego syn Adam Kwiatkowski zgłosił na piśmie do spółki swoje wstąpienie w miejsce zmarłego ojca i załączył zaświadczenie o wpisie na listę adwokatów. Zarząd spółki poinformował Adama Kwiatkowskiego, że nie może on wstąpić do spółki i że spółka wypłaci mu udział kapitałowy po sporządzeniu bilansu spółki. Proszę ocenić stanowisko spółki.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wskazać </w:t>
      </w:r>
      <w:r w:rsidRPr="00C27DB9">
        <w:rPr>
          <w:i/>
          <w:color w:val="auto"/>
          <w:sz w:val="22"/>
          <w:szCs w:val="22"/>
        </w:rPr>
        <w:t>essentialia negotii</w:t>
      </w:r>
      <w:r w:rsidRPr="00C27DB9">
        <w:rPr>
          <w:rStyle w:val="Odwoaniedokomentarza"/>
          <w:color w:val="auto"/>
          <w:sz w:val="22"/>
          <w:szCs w:val="22"/>
        </w:rPr>
        <w:t xml:space="preserve"> u</w:t>
      </w:r>
      <w:r w:rsidRPr="00C27DB9">
        <w:rPr>
          <w:color w:val="auto"/>
          <w:sz w:val="22"/>
          <w:szCs w:val="22"/>
        </w:rPr>
        <w:t xml:space="preserve">mowy spółki komandytowej (w tym zasady konstruowania firmy spółki), a także formę w jakiej winna być ona zawarta. Proszę wyjaśnić, czy spółka komandytowa może być zgłoszona do sądu rejestrowego on-line, jeśli tak, jak przebiega ta procedura? Czy w toku funkcjonowania spółki komandytowej może ona dokonywać czynności rejestrowych w sądzie on – line? Jeśli tak jakich i pod jakimi warunkami?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instytucję wkładu wspólnika do spółki komandytowej. Proszę wyjaśnić zależność pomiędzy sumą komandytową, wniesieniem wkładu (względnie jego częściowym wniesieniem) a odpowiedzialnością komandytariusza. Proszę odpowiedzieć na pytanie, czy jeżeli suma komandytowa wynosi 30 tysięcy zł, a komandytariusz wniósł wkład o wartości 32 tysiące złotych, to odpowiada  za długi spółki? Czy odpowiedź na to pytanie będzie inna w sytuacji, gdy spółka poniosła straty w wysokości 100 tysięcy złotych, a w spółce jest tylko jeden komandytariusz?</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reprezentację i prowadzenie spraw spółki komandytowej. Czy komandytariusz może prowadzić sprawy spółki? Czy umowa zawarta z osobą trzecią przez komandytariusza w imieniu spółki będzie ważna?  Proszę wskazać skutki przekroczenia umocowania do reprezentacji spółki przez komandytariusza na gruncie k.c. i k.s.h.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pozycję prawną komandytariusza w spółce komandytowej. Proszę omówić uprawnienia kontrolne i nadzorcze komandytariuszy w spółce komandytowej. Proszę wyjaśnić, czy komandytariusz może żądać sporządzenia przez spółkę sprawozdania finansowego, które nie było sporządzone w terminie? Zgromadzenie wspólników spółki komandytowej powołało prokurenta samoistnego w osobie Adama Wolskiego- komandytariusza w tej spółce. Spółka złożyła wniosek o wpis do sądu rejestrowego, który odmówił rejestracji prokurenta podnosząc że komandytariusz nie może być prokurentem, gdyż nie ma prawa do reprezentowania spółki. Oceń zasadność rozstrzygnięcia sądu.</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odpowiedzialność za zobowiązania spółki komandytowej. Adam Nowak, przystąpił do „rodzinnej” spółki „Stolarnia Nowak sp. j.”, w charakterze komandytariusza w dniu 01.01.2014r., kiedy to jednocześnie doszło do przekształcenia spółki jawnej w spółkę komandytową, zaś w dniu 01.02.2014r. zmiany zostały wpisane przez sąd do KRS. W dniu 10.05.2014r. Sąd rejonowy nadał przeciwko niemu klauzulę wykonalności z określeniem wysokości sumy komandytowej. W zażaleniu A. Nowak jako komandytariusz podniósł, że przedmiotowa wierzytelność powstała przed jego przystąpieniem do spółki a w umowie o przystąpieniu znalazł się zapis, że nie będzie ponosił odpowiedzialności za zobowiązania spółki wymagalne przed 01.01.2014r. Proszę ocenić zasadność rozstrzygnięcia sądu oraz zasadność zażalenia komandytariusza.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problematykę wystąpienia wspólnika spółki komandytowej</w:t>
      </w:r>
      <w:r w:rsidRPr="00C27DB9">
        <w:rPr>
          <w:rStyle w:val="Odwoaniedokomentarza"/>
          <w:color w:val="auto"/>
          <w:sz w:val="22"/>
          <w:szCs w:val="22"/>
        </w:rPr>
        <w:t xml:space="preserve"> i </w:t>
      </w:r>
      <w:r w:rsidRPr="00C27DB9">
        <w:rPr>
          <w:color w:val="auto"/>
          <w:sz w:val="22"/>
          <w:szCs w:val="22"/>
        </w:rPr>
        <w:t>konsekwencje śmierci komandytariusza.</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scharakteryzować </w:t>
      </w:r>
      <w:r w:rsidRPr="00C27DB9">
        <w:rPr>
          <w:i/>
          <w:color w:val="auto"/>
          <w:sz w:val="22"/>
          <w:szCs w:val="22"/>
        </w:rPr>
        <w:t>essentialia negotii</w:t>
      </w:r>
      <w:r w:rsidRPr="00C27DB9">
        <w:rPr>
          <w:color w:val="auto"/>
          <w:sz w:val="22"/>
          <w:szCs w:val="22"/>
        </w:rPr>
        <w:t xml:space="preserve"> statutu spółki komandytowo – akcyjnej. Proszę wskazać czynności niezbędne do zawiązania, a następnie zarejestrowania spółki komandytowo – akcyjnej.</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sytuację prawną wspólników w spółce komandytowo – akcyjnej. Proszę wyjaśnić, czy komplementariusze mogą być jednocześnie akcjonariuszami.</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zasady odpowiedzialności za zobowiązania spółki komandytowo – akcyjnej.</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prowadzenie spraw spółki komandytowo – akcyjnej i jej reprezentację. Proszę wyjaśnić, czy akcjonariusz może reprezentować spółkę komandytowo-akcyjną.</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instytucję rady nadzorczej i czynności nadzorcze w spółce komandytowo-akcyjnej. Czy sąd rejestrowy może odmówić rejestracji spółki komandytowo-akcyjnej, w której nie powołano rady nadzorczej?</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 xml:space="preserve">Proszę omówić kwestię wkładów w spółce komandytowo – akcyjnej i majątek spółki, oraz podział zysków i strat. Na walnym zgromadzeniu w spółce komandytowo-akcyjnej X dnia 15. 3.2014 r. podjęto uchwałę o podziale zysku za ostatni rok obrotowy. W walnym zgromadzeniu brało udział 2 z 3 komplementariuszy. Czy uchwała ta jest ważna? Jak będzie się przedstawiać udział w zysku, jeżeli brak jest odrębnych uregulowań w statucie spółki ? Jak wyglądały zasady pokrywania straty w przypadku ww. spółki komandytowo –akcyjnej? </w:t>
      </w:r>
    </w:p>
    <w:p w:rsidR="00C27DB9" w:rsidRPr="00C27DB9" w:rsidRDefault="00C27DB9" w:rsidP="00C27DB9">
      <w:pPr>
        <w:pStyle w:val="Akapitzlist"/>
        <w:numPr>
          <w:ilvl w:val="0"/>
          <w:numId w:val="22"/>
        </w:numPr>
        <w:spacing w:before="0" w:after="0" w:line="276" w:lineRule="auto"/>
        <w:jc w:val="both"/>
        <w:rPr>
          <w:color w:val="auto"/>
          <w:sz w:val="22"/>
          <w:szCs w:val="22"/>
        </w:rPr>
      </w:pPr>
      <w:r w:rsidRPr="00C27DB9">
        <w:rPr>
          <w:color w:val="auto"/>
          <w:sz w:val="22"/>
          <w:szCs w:val="22"/>
        </w:rPr>
        <w:t>Proszę omówić rozwiązanie spółki komandytowo – akcyjnej. Proszę wyjaśnić, w jakim przypadku komplementariusze nie mogą zostać likwidatorami.</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Wymogi Kodeksu spółek handlowych dotyczące powstania spółki z ograniczoną odpowiedzialnością. Proszę wskazać podobieństwa i różnice pomiędzy tworzeniem spółki z o. o. a tworzeniem spółki akcyjnej.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kapitał zakładowy i udziały w sp. z o.o. Proszę podać przykłady czynności związanych z rozporządzaniem udziałami. Proszę określić: </w:t>
      </w:r>
    </w:p>
    <w:p w:rsidR="00C27DB9" w:rsidRPr="00C27DB9" w:rsidRDefault="00C27DB9" w:rsidP="00C27DB9">
      <w:pPr>
        <w:pStyle w:val="Bezodstpw3"/>
        <w:numPr>
          <w:ilvl w:val="1"/>
          <w:numId w:val="22"/>
        </w:numPr>
        <w:spacing w:before="0" w:line="276" w:lineRule="auto"/>
        <w:ind w:left="1440"/>
        <w:jc w:val="both"/>
        <w:rPr>
          <w:rFonts w:asciiTheme="minorHAnsi" w:hAnsiTheme="minorHAnsi"/>
          <w:color w:val="auto"/>
          <w:sz w:val="22"/>
          <w:szCs w:val="22"/>
        </w:rPr>
      </w:pPr>
      <w:r w:rsidRPr="00C27DB9">
        <w:rPr>
          <w:rFonts w:asciiTheme="minorHAnsi" w:hAnsiTheme="minorHAnsi"/>
          <w:color w:val="auto"/>
          <w:sz w:val="22"/>
          <w:szCs w:val="22"/>
        </w:rPr>
        <w:t>czy w przypadku zbycia udziału – wystarczająca będzie forma pisemna umowy?</w:t>
      </w:r>
    </w:p>
    <w:p w:rsidR="00C27DB9" w:rsidRPr="00C27DB9" w:rsidRDefault="00C27DB9" w:rsidP="00C27DB9">
      <w:pPr>
        <w:pStyle w:val="Bezodstpw3"/>
        <w:numPr>
          <w:ilvl w:val="1"/>
          <w:numId w:val="22"/>
        </w:numPr>
        <w:spacing w:before="0" w:line="276" w:lineRule="auto"/>
        <w:ind w:left="1440"/>
        <w:jc w:val="both"/>
        <w:rPr>
          <w:rFonts w:asciiTheme="minorHAnsi" w:hAnsiTheme="minorHAnsi"/>
          <w:color w:val="auto"/>
          <w:sz w:val="22"/>
          <w:szCs w:val="22"/>
        </w:rPr>
      </w:pPr>
      <w:r w:rsidRPr="00C27DB9">
        <w:rPr>
          <w:rFonts w:asciiTheme="minorHAnsi" w:hAnsiTheme="minorHAnsi"/>
          <w:color w:val="auto"/>
          <w:sz w:val="22"/>
          <w:szCs w:val="22"/>
        </w:rPr>
        <w:t>czy udziały mogą być przedmiotem zastawu? Jeśli tak, to czy w przypadku zastawu rejestrowego – wystarczająca będzie forma pisemna umowy zastawniczej?</w:t>
      </w:r>
    </w:p>
    <w:p w:rsidR="00C27DB9" w:rsidRPr="00C27DB9" w:rsidRDefault="00C27DB9" w:rsidP="00C27DB9">
      <w:pPr>
        <w:pStyle w:val="Bezodstpw3"/>
        <w:numPr>
          <w:ilvl w:val="1"/>
          <w:numId w:val="22"/>
        </w:numPr>
        <w:spacing w:before="0" w:line="276" w:lineRule="auto"/>
        <w:ind w:left="1440"/>
        <w:jc w:val="both"/>
        <w:rPr>
          <w:rFonts w:asciiTheme="minorHAnsi" w:hAnsiTheme="minorHAnsi"/>
          <w:color w:val="auto"/>
          <w:sz w:val="22"/>
          <w:szCs w:val="22"/>
        </w:rPr>
      </w:pPr>
      <w:r w:rsidRPr="00C27DB9">
        <w:rPr>
          <w:rFonts w:asciiTheme="minorHAnsi" w:hAnsiTheme="minorHAnsi"/>
          <w:color w:val="auto"/>
          <w:sz w:val="22"/>
          <w:szCs w:val="22"/>
        </w:rPr>
        <w:t>czy możliwe jest ograniczenie lub wyłączenie prawa do rozporządzania udziałami?</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Umorzenie dobrowolne udziałów w sp. z o.o., ze szczególnym uwzględnieniem źródeł finansowania umorzenia i  jego minimalnej wysokości.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Umorzenie przymusowe i automatyczne udziałów w sp. z o. o, , ze szczególnym uwzględnieniem źródeł finansowania powyższych umorzeń, oraz zasad ustalania minimalnego wynagrodzenia za umorzone udziały.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instytucję wkładu w sp. z o.o. Proszę podać przykłady wkładów niepieniężnych. Proszę określić, w jaki sposób może nastąpić wniesienie wkładu w postaci zbywalnych papierów wartościowych w zależności od ich rodzaju, formy (zdematerializowane papiery wartościowe) oraz sposobu wyceny wkładu (np. akcje notowane w obrocie giełdowym). Proszę wskazać podobieństwa i różnice pomiędzy aportem wnoszonym do spółki z o.o. oraz aportem wnoszonym do spółki akcyjnej.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zasady zbywalności udziału w sp. z o.o.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prawa korporacyjne wspólnika sp. z o.o.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Proszę omówić prawa majątkowe wspólnika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regulacje dotyczące dywidendy w sp. z o.o. określone w Kodeksie spółek handlowych, ze szczególnym uwzględnieniem problematyki zaliczki dywidendowej.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Proszę omówić instytucję dopłat w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wyłączenie wspólnika ze spółki z o.o. (przesłanki i postępowanie). Proszę wskazać podobieństwa i różnice pomiędzy wyłączeniem wspólnika spółki z o.o. a wspólnika spółki jawnej.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podwyższenie kapitału zakładowego sp. z o.o. przez zmianę umowy spółki.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Proszę omówić podwyższenie kapitału zakładowego sp. z o.o. bez zmiany umowy spółki.</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Proszę omówić zasady obniżenia kapitału zakładowego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Kto może wchodzić w skład zarządu sp. z o.o. i jakie są zasady powoływania i odwoływania członków zarządu?</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Proszę omówić zasady prowadzenia spraw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zasady reprezentacji sp. z o.o. Proszę wskazać podobieństwa i różnice pomiędzy reprezentacją sp. z o.o. a reprezentacją spółek osobowych.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Kadencja a mandat członka zarządu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odpowiedzialność cywilnoprawną członka zarządu sp. z o.o. Proszę wskazać podobieństwa i różnice pomiędzy odpowiedzialnością członka zarządu w trybie art. 299 KSH, wobec wierzycieli spółki, a subsydiarną odpowiedzialnością wspólników spółek osobowych.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prawo kontroli wspólnika w sp. z o.o. Proszę wskazać: </w:t>
      </w:r>
    </w:p>
    <w:p w:rsidR="00C27DB9" w:rsidRPr="00C27DB9" w:rsidRDefault="00C27DB9" w:rsidP="00C27DB9">
      <w:pPr>
        <w:pStyle w:val="Bezodstpw3"/>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(ii) czy zarząd spółki z o.o. może odmówić wspólnikowi wyjaśnień oraz wglądu w dokumentację spółki – jeśli tak, to w jakich przypadkach?</w:t>
      </w:r>
    </w:p>
    <w:p w:rsidR="00C27DB9" w:rsidRPr="00C27DB9" w:rsidRDefault="00C27DB9" w:rsidP="00C27DB9">
      <w:pPr>
        <w:pStyle w:val="Bezodstpw3"/>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(ii) jakie środki ochrony prawnej przysługują wspólnikowi – o charakterze wewnętrznym oraz sądowym, w tym jakie rodzaje wniosków lub powództw do właściwego sądu może wnieść wspólnik?</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Rada nadzorcza w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Komisja rewizyjna w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Rodzaje zgromadzeń wspólników sp. z o.o. i procedura ich zwoływania.</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Podejmowanie uchwał przez wspólników sp. z o.o.</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Zaskarżanie uchwał wspólników sp. z o.o.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Zaskarżanie uchwał rady nadzorczej w sp. z o.o.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Powództwo o ustalenie nieistnienia uchwały wspólników sp. z o.o.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Zmiana umowy spółki z o.o. - wymogi określone w Kodeksie spółek handlowych. Proszę wskazać podobieństwa i różnice pomiędzy zmianą umowy spółki z o.o. a zmianą umowy spółki jawnej.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Przyczyny rozwiązania sp. z o.o. i skutek ich wystąpienia. Proszę wskazać podobieństwa i różnice pomiędzy rozwiązaniem spółki z o.o. a rozwiązaniem spółki jawnej.</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Procedura likwidacji sp. z o.o. Proszę wskazać podobieństwa i różnice pomiędzy likwidacją spółki z o.o. a likwidacją spółki jawnej.</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Co może być, a co nie może być wkładem niepieniężnym do spółki z o.o. Proszę wskazać podobieństwa i różnice w stosunku do spółki jawnej.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podobieństwa i różnice pomiędzy zasadami dotyczącymi wnoszenia wkładu niepieniężnego  do spółki z o.o. oraz do spółki osobowej.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Proszę omówić podobieństwa i różnice pomiędzy zasadami dotyczącymi wnoszenia wkładu niepieniężnego do spółki z o.o. oraz do spółki akcyjnej. </w:t>
      </w:r>
    </w:p>
    <w:p w:rsidR="00C27DB9" w:rsidRPr="00C27DB9" w:rsidRDefault="00C27DB9" w:rsidP="00C27DB9">
      <w:pPr>
        <w:pStyle w:val="Bezodstpw3"/>
        <w:numPr>
          <w:ilvl w:val="0"/>
          <w:numId w:val="22"/>
        </w:numPr>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X spółka z ograniczoną odpowiedzialnością jest jednym komplementariuszem w spółce komandytowej. Porównaj uprawnienia informacyjne dotyczące organizacji i funkcjonowania X spółka z ograniczoną odpowiedzialnością spółka komandytowa przysługujące A w sytuacji gdyby: </w:t>
      </w:r>
    </w:p>
    <w:p w:rsidR="00C27DB9" w:rsidRPr="00C27DB9" w:rsidRDefault="00C27DB9" w:rsidP="00C27DB9">
      <w:pPr>
        <w:pStyle w:val="Bezodstpw3"/>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(i) A był jednym z dwóch członków zarządu X sp. z o.o. uprawnionym do samodzielnej reprezentacji, </w:t>
      </w:r>
    </w:p>
    <w:p w:rsidR="00C27DB9" w:rsidRPr="00C27DB9" w:rsidRDefault="00C27DB9" w:rsidP="00C27DB9">
      <w:pPr>
        <w:pStyle w:val="Bezodstpw3"/>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(ii) A był wspólnikiem X sp. z o.o. posiadającym 8 % udziałów, </w:t>
      </w:r>
    </w:p>
    <w:p w:rsidR="00C27DB9" w:rsidRPr="00C27DB9" w:rsidRDefault="00C27DB9" w:rsidP="00C27DB9">
      <w:pPr>
        <w:pStyle w:val="Bezodstpw3"/>
        <w:spacing w:before="0" w:line="276" w:lineRule="auto"/>
        <w:ind w:left="360"/>
        <w:jc w:val="both"/>
        <w:rPr>
          <w:rFonts w:asciiTheme="minorHAnsi" w:hAnsiTheme="minorHAnsi"/>
          <w:color w:val="auto"/>
          <w:sz w:val="22"/>
          <w:szCs w:val="22"/>
        </w:rPr>
      </w:pPr>
      <w:r w:rsidRPr="00C27DB9">
        <w:rPr>
          <w:rFonts w:asciiTheme="minorHAnsi" w:hAnsiTheme="minorHAnsi"/>
          <w:color w:val="auto"/>
          <w:sz w:val="22"/>
          <w:szCs w:val="22"/>
        </w:rPr>
        <w:t xml:space="preserve">(iii) A był jednym z komandytariuszy w X spółka z ograniczoną odpowiedzialnością spółka komandytowa. </w:t>
      </w:r>
    </w:p>
    <w:p w:rsidR="00C27DB9" w:rsidRPr="00C27DB9" w:rsidRDefault="00C27DB9" w:rsidP="00C27DB9">
      <w:pPr>
        <w:pStyle w:val="Bezodstpw3"/>
        <w:spacing w:before="0" w:line="276" w:lineRule="auto"/>
        <w:jc w:val="both"/>
        <w:rPr>
          <w:rFonts w:asciiTheme="minorHAnsi" w:hAnsiTheme="minorHAnsi"/>
          <w:color w:val="auto"/>
          <w:sz w:val="22"/>
          <w:szCs w:val="22"/>
        </w:rPr>
      </w:pPr>
      <w:r w:rsidRPr="00C27DB9">
        <w:rPr>
          <w:rFonts w:asciiTheme="minorHAnsi" w:hAnsiTheme="minorHAnsi"/>
          <w:color w:val="auto"/>
          <w:sz w:val="22"/>
          <w:szCs w:val="22"/>
        </w:rPr>
        <w:t>72.  Omów skutki dokonania przez zarząd sp. z o.o. czynności:</w:t>
      </w:r>
    </w:p>
    <w:p w:rsidR="00C27DB9" w:rsidRPr="00C27DB9" w:rsidRDefault="00C27DB9" w:rsidP="00C27DB9">
      <w:pPr>
        <w:pStyle w:val="Bezodstpw3"/>
        <w:spacing w:before="0" w:line="276" w:lineRule="auto"/>
        <w:ind w:left="426"/>
        <w:jc w:val="both"/>
        <w:rPr>
          <w:rFonts w:asciiTheme="minorHAnsi" w:hAnsiTheme="minorHAnsi"/>
          <w:color w:val="auto"/>
          <w:sz w:val="22"/>
          <w:szCs w:val="22"/>
        </w:rPr>
      </w:pPr>
      <w:r w:rsidRPr="00C27DB9">
        <w:rPr>
          <w:rFonts w:asciiTheme="minorHAnsi" w:hAnsiTheme="minorHAnsi"/>
          <w:color w:val="auto"/>
          <w:sz w:val="22"/>
          <w:szCs w:val="22"/>
        </w:rPr>
        <w:t xml:space="preserve">(i) bez zgody zgromadzenia wspólników wymaganej wyłącznie przez umowę spółki; </w:t>
      </w:r>
    </w:p>
    <w:p w:rsidR="00C27DB9" w:rsidRPr="00C27DB9" w:rsidRDefault="00C27DB9" w:rsidP="00C27DB9">
      <w:pPr>
        <w:spacing w:after="0" w:line="276" w:lineRule="auto"/>
        <w:ind w:firstLine="426"/>
        <w:jc w:val="both"/>
        <w:rPr>
          <w:color w:val="auto"/>
          <w:sz w:val="22"/>
          <w:szCs w:val="22"/>
        </w:rPr>
      </w:pPr>
      <w:r w:rsidRPr="00C27DB9">
        <w:rPr>
          <w:color w:val="auto"/>
          <w:sz w:val="22"/>
          <w:szCs w:val="22"/>
        </w:rPr>
        <w:t xml:space="preserve">(ii) bez zgody zgromadzenia wspólników wymaganej przez ustawę. </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tworzenie spółki akcyjnej. Proszę wskazać podobieństwa i różnice pomiędzy tworzeniem spółki akcyjnej a tworzeniem spółki z ograniczoną odpowiedzialnością.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instytucję akcji w spółce akcyjnej i różne rodzaje akcji na gruncie Kodeksu spółek handlowych. Proszę omówić różnice dotyczące akcji materialnych i zdematerializowanych – uwzględniając zasady ich przechowywania oraz ewidencjonowania (w tym w zakresie księgi akcyjnej). Proszę wskazać przykłady instytucji finansowych, będących spółkami publicznymi, emitujących akcje zdematerializowane. Proszę podać przykład podmiotu, który może prowadzić księgę akcyjną na rzecz emitenta akcji.</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Uprzywilejowanie akcji w świetle przepisów Kodeksu spółek handlowych.</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scharakteryzować świadectwa tymczasowe, świadectwa założycielskie i świadectwa użytkowe.</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Zasady rozporządzania akcjami w świetle Kodeksu spółek handlowych. Proszę podać przykłady umów, czynności lub zdarzeń prawnych, skutkujących przeniesieniem własności i posiadania akcji – na przykładach akcji imiennych materialnych oraz akcji na okaziciela zdematerializowanych. Proszę podać praktyczny przykład umowy ograniczającej zbywanie akcji na przykładzie spółki publicznej (umowa lock-up) – okres obowiązywania zakazu zbywania, strony umowy, cel zawarcia umowy lock-up. Proszę określić, komu przysługuje prawo głosu z akcji, stanowiących przedmiot zastawu, w przypadku akcji spółki publicznej zapisanych na rachunku papierów wartościowych.</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przymusowy wykup akcji w świetle przepisów Kodeksu spółek handlowych</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Jakie sposoby umorzenia akcji przewiduje Kodeks spółek handlowych i na czym one polegają? Proszę wskazać cel umorzenia akcji, podając konkretne przykłady.</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prawa majątkowe akcjonariusza w spółce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prawa mniejszościowych akcjonariuszy w spółce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prawa korporacyjne akcjonariusza w spółce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Zarząd w spółce akcyjnej. Proszę dokonać porównania zarządu spółki akcyjnej z zarządem spółki z ograniczoną odpowiedzialnością.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Zarząd w spółce akcyjnej. Proszę wskazać praktyczne różnice pomiędzy kadencją zarządu a mandatem członka zarządu – uwzględniając m.in. kompetencje zwyczajnego walnego zgromadzenia.</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R</w:t>
      </w:r>
      <w:r w:rsidR="00704EE7">
        <w:rPr>
          <w:color w:val="auto"/>
          <w:sz w:val="22"/>
          <w:szCs w:val="22"/>
        </w:rPr>
        <w:t>ada nadzorcza w spółce akcyjnej, proszę omówić.</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kompetencje walnego zgromadzenia akcjonariuszy spółki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Zwoływanie walnego zgromadzenia akcjonariuszy i podejmowanie uchwał przez walne zgromadzenie akcjonariuszy w spółce akcyjnej. Proszę omówić praktyczne aspekty i różnice w zwoływaniu walnego zgromadzenia spółki publicznej i niepublicznej – w tym w zakresie ogłoszenia o walnym zgromadzeniu (publikacja) oraz terminów zwołania.</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instytucję podwyższenia kapitału zakładowego w spółce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wymienić i omówić sposoby obniżenia kapitału zakładowego spółki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zmiany statutu spółki akcyjnej ze szczególnym uwzględnieniem zmiany przedmiotu działalności spółki.</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przyczyny rozwiązania spółki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przedstawić procedurę likwidacji spółki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Odpowiedzialność cywilnoprawna członków zarządu spółki akcyjnej.</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sposoby oraz skutki połączenia spółek.</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rodzaje, zasady oraz skutki podziału spółek.</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przebieg procedury przekształceniowej spółki osobowej w inną spółkę osobową.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przebieg procedury przekształceniowej spółki kapitałowej w inną spółkę kapitałową.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przebieg procedury przekształceniowej spółki osobowej w spółkę kapitałową.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przebieg procedury przekształceniowej spółki kapitałowej w spółkę osobową.</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 xml:space="preserve">Proszę scharakteryzować Europejskie Zgrupowanie Interesów Gospodarczych i zasady jego rejestracji. Jakie podmioty mogą wchodzić w skład EZIG? Ile maksymalnie osób może zatrudniać EZIG?  </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organy Europejskiego Zgrupowania Interesów Gospodarczych, prawo reprezentacji EZIG oraz odpowiedzialność członków EZIG za zobowiązania zgrupowania.</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kwestię nabycia i utraty członkostwa w Europejskim Zgrupowaniu Interesów Gospodarczych oraz wymienić essentialia negottii mowy o utworzeniu EZIG.</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pojęcie spółki europejskiej oraz jej założenie. W szczególności proszę omówić specyfikę wykupu akcji zarejestrowanych w depozycie (na rachunku) papierów wartościowych oraz określić rodzaj dokumentu, na podstawie którego następuje przeniesienie akcji oraz chwilę przeniesienia.</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warunki funkcjonowania spółki europejskiej. Proszę omówić specyfikę spółki uczestniczącej w połączeniu - w celu założenia spółki europejskiej - która jest instytucją finansową poprzez: 1) wskazanie przykładu takiej spółki – instytucji finansowej (rodzaj działalności); 2) określenie, na czym polega spełnienie dodatkowego wymogu w procesie połączenia.</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 xml:space="preserve">Proszę omówić wewnętrzną strukturę spółki europejskiej (systemy organów spółki europejskiej). Z co najmniej ilu członków musi składać się rada nadzorcza spółki europejskiej, która jest spółką publiczną? </w:t>
      </w:r>
    </w:p>
    <w:p w:rsidR="00C27DB9" w:rsidRPr="00C27DB9" w:rsidRDefault="00C27DB9" w:rsidP="00C27DB9">
      <w:pPr>
        <w:numPr>
          <w:ilvl w:val="0"/>
          <w:numId w:val="50"/>
        </w:numPr>
        <w:spacing w:before="0" w:after="0" w:line="276" w:lineRule="auto"/>
        <w:jc w:val="both"/>
        <w:rPr>
          <w:color w:val="auto"/>
          <w:sz w:val="22"/>
          <w:szCs w:val="22"/>
        </w:rPr>
      </w:pPr>
      <w:r w:rsidRPr="00C27DB9">
        <w:rPr>
          <w:color w:val="auto"/>
          <w:sz w:val="22"/>
          <w:szCs w:val="22"/>
        </w:rPr>
        <w:t>Proszę omówić zasady zaangażowania pracowników w spółce europejskiej oraz szczególne uprawnienia i ochronę stosunku pracy zaangażowanych pracowników.</w:t>
      </w:r>
    </w:p>
    <w:p w:rsidR="00C27DB9" w:rsidRDefault="00C27DB9" w:rsidP="00C27DB9">
      <w:pPr>
        <w:rPr>
          <w:color w:val="auto"/>
          <w:sz w:val="24"/>
          <w:szCs w:val="24"/>
        </w:rPr>
      </w:pPr>
    </w:p>
    <w:p w:rsidR="008425F1" w:rsidRPr="00D5757A" w:rsidRDefault="008425F1" w:rsidP="00552781">
      <w:pPr>
        <w:rPr>
          <w:color w:val="auto"/>
          <w:sz w:val="24"/>
          <w:szCs w:val="24"/>
        </w:rPr>
      </w:pPr>
    </w:p>
    <w:p w:rsidR="00552781" w:rsidRDefault="000B20C0" w:rsidP="00080C66">
      <w:pPr>
        <w:pStyle w:val="Akapitzlist"/>
        <w:numPr>
          <w:ilvl w:val="0"/>
          <w:numId w:val="15"/>
        </w:numPr>
        <w:rPr>
          <w:b/>
          <w:color w:val="auto"/>
          <w:sz w:val="24"/>
          <w:szCs w:val="24"/>
        </w:rPr>
      </w:pPr>
      <w:r>
        <w:rPr>
          <w:b/>
          <w:color w:val="auto"/>
          <w:sz w:val="24"/>
          <w:szCs w:val="24"/>
        </w:rPr>
        <w:t>PRAWO GOSPODARCZE</w:t>
      </w:r>
      <w:r w:rsidR="00C27DB9">
        <w:rPr>
          <w:b/>
          <w:color w:val="auto"/>
          <w:sz w:val="24"/>
          <w:szCs w:val="24"/>
        </w:rPr>
        <w:t xml:space="preserve"> (261</w:t>
      </w:r>
      <w:r w:rsidR="000F1266">
        <w:rPr>
          <w:b/>
          <w:color w:val="auto"/>
          <w:sz w:val="24"/>
          <w:szCs w:val="24"/>
        </w:rPr>
        <w:t xml:space="preserve"> pytań</w:t>
      </w:r>
      <w:r w:rsidR="00820DB7">
        <w:rPr>
          <w:b/>
          <w:color w:val="auto"/>
          <w:sz w:val="24"/>
          <w:szCs w:val="24"/>
        </w:rPr>
        <w:t>)</w:t>
      </w:r>
    </w:p>
    <w:p w:rsidR="00C27DB9" w:rsidRPr="00282938" w:rsidRDefault="00C27DB9" w:rsidP="00C27DB9">
      <w:pPr>
        <w:spacing w:line="276" w:lineRule="auto"/>
        <w:jc w:val="both"/>
        <w:rPr>
          <w:color w:val="auto"/>
          <w:sz w:val="22"/>
          <w:szCs w:val="22"/>
        </w:rPr>
      </w:pPr>
    </w:p>
    <w:p w:rsidR="00C27DB9" w:rsidRPr="00282938" w:rsidRDefault="00C27DB9" w:rsidP="00C27DB9">
      <w:pPr>
        <w:pStyle w:val="Akapitzlist"/>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Co to jest działalność ubezpieczeniowa? Czy istnieją ograniczenia dotyczące działalności jaką może prowadzić zakład ubezpieczeń? Proszę wymienić przykładowe czynności ubezpieczeniowe zgodnie z ustawą o działalności ubezpieczeniowej i reasekuracyjnej.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W jaki sposób został zdefiniowany outsourcing w ustawie o działalności ubezpieczeniowej i reasekuracyjnej? Proszę omówić podstawowe zasady i ograniczenia w zakresie outsourcingu w działalności ubezpieczeniowej.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Rodzaje działalności ubezpieczeniowej - proszę omówić podział ubezpieczeń według Kodeksu cywilnego oraz według Załącznika do Ustawy o działalności ubezpieczeniowej i reasekuracyjnej.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Podstawowe zasady i formy prowadzenia działalności ubezpieczeniowej na terytorium Polski przez krajowy zakład ubezpieczeń. Proszę wskazać uwarunkowania prawne rozpoczęcia działalności ubezpieczeniowej przez krajowy zakład ubezpieczeń.</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Formy prawne prowadzenia działalności ubezpieczeniowej na terytorium Polski. Proszę wymienić i wskazać podstawowe zasady rozpoczęcia takiej działalności oraz podstawowe cechy charakterystyczne tych form prawnych. </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Proszę wskazać i opisać podstawowe zasady postępowania w sprawie roszczeń ubezpieczeniowych – począwszy od zgłoszenia szkody - w zakresie określonym ustawą o działalności ubezpieczeniowej.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Tajemnica ubezpieczeniowa. Proszę omówić jej charakter i zakres oraz podać przykładowe wyjątki. Czy ustawa o działalności ubezpieczeniowej i reasekuracyjnej przewiduje wyrażenie zgody na zwolnienie z tajemnicy ubezpieczeniowej?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 xml:space="preserve">Umowa ubezpieczenia jako umowa adhezyjna – proszę określić charakter ogólnych warunków ubezpieczenia i ich podstawowe elementy. </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Odstąpienie od umowy ubezpieczenia – proszę omówić charakter tego uprawnienia. Komu ono przysługuje i w jakim terminie można je zrealizować ?</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Proszę omówić podstawowe dokumenty związane z zawarciem umowy ubezpieczenia. Jaki charakter ma polisa ubezpieczeniowa?</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Zarząd zakładu ubezpieczeń – proszę podać ograniczenia i wymogi dotyczące powoływania członków zarządu zakładu ubezpieczeń. Czy wymogi te różnią się w stosunku do zakładu ubezpieczeń prowadzącego działalność w formie spółki akcyjnej i towarzystwa ubezpieczeń wzajemnych?</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Zakład ubezpieczeń jako podmiot nadzorowany. Proszę omówić podstawowe zasady nabywania akcji zakładu ubezpieczeń i wskazać na ograniczenia ustawowe w tym zakresie. Jakie mogą być skutki nabycia akcji zakładu ubezpieczeń z naruszeniem ustawy o działalności ubezpieczeniowej i reasekuracyjnej?</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Proszę omówić podstawowe warunki nabywania i zbywania akcji zakładu ubezpieczeń. Proszę wymienić działania, jakie muszą zostać podjęte przed organem nadzoru, wskazać terminy i określić sposób zakończenia postępowania.</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 Ubezpieczeniowa spółka akcyjna - proszę wskazać podstawowe odrębności w stosunku do Kodeksu spółek handlowych, w szczególności uwzględnić różnice dotyczące wymogów w stosunku do organów zakładu ubezpieczeń.</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 Towarzystwo Ubezpieczeń Wzajemnych jako szczególny rodzaj podmiotu prawa - proszę opisać cel i charakter tego podmiotu oraz wymienić przynajmniej 3 cechy odróżniające ten podmiot prawa od ubezpieczeniowej spółki akcyjnej. </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Warunki wykonywania działalności ubezpieczeniowej przez zagraniczne zakłady ubezpieczeń z siedzibą w Unii Europejskiej. Proszę wskazać sposób postępowania, w wyniku którego zagraniczny zakład ubezpieczeń z Unii Europejskiej może rozpocząć wykonywanie działalności na terytorium Polski. </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Oddział zakładu ubezpieczeń a główny oddział zakładu ubezpieczeń – proszę wskazać zasadnicze różnice.</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pacing w:val="-3"/>
          <w:sz w:val="22"/>
          <w:szCs w:val="22"/>
        </w:rPr>
        <w:t>Zakład ubezpieczeń jako spółka nadzorowana. Proszę wskazać organ nadzoru i podstawowe zasady sprawowania nadzoru. Proszę przykładowo wymienić uprawnienia organu nadzoru.</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 Na czym polega działalność reasekuracyjna - definicja ustawowa.</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 Podstawowe zasady i formy prowadzenia działalności reasekuracyjnej na terytorium Polski.</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Na czym polega pośrednictwo ubezpieczeniowe i przez kogo może być wykonywane. Proszę porównać działalność agenta i multiagenta.</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right="5"/>
        <w:jc w:val="both"/>
        <w:rPr>
          <w:color w:val="auto"/>
          <w:spacing w:val="-3"/>
          <w:sz w:val="22"/>
          <w:szCs w:val="22"/>
        </w:rPr>
      </w:pPr>
      <w:r w:rsidRPr="00282938">
        <w:rPr>
          <w:color w:val="auto"/>
          <w:sz w:val="22"/>
          <w:szCs w:val="22"/>
        </w:rPr>
        <w:t>Kto może być agentem ubezpieczeniowym i jakie należy spełnić warunki, aby być uprawnionym do wykonywania czynności agencyjnych?</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Proszę omówić zasadnicze różnice pomiędzy działalnością dwóch rodzajów pośredników ubezpieczeniowych: agenta i brokera.</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 xml:space="preserve"> Proszę omówić odpowiedzialność agenta prowadzącego działalność na rzecz (i) jednego i (ii) wielu zakładów ubezpieczeń, w tym samym dziale ubezpieczeń (multiagent).</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Proszę omówić ogólne zasady zawierania i wykonywania umów ubezpieczenia obowiązkowego w świetle ustawy o ubezpieczeniach obowiązkowych, Ubezpieczeniowym Funduszu Gwarancyjnym i Polskim Biurze Ubezpieczycieli Komunikacyjnych.</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posiadaczy pojazdów mechanicznych za szkody powstałe w związku z ruchem tych pojazdów, przewidziane ww. ustawą.</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jc w:val="both"/>
        <w:rPr>
          <w:color w:val="auto"/>
          <w:spacing w:val="-3"/>
          <w:sz w:val="22"/>
          <w:szCs w:val="22"/>
        </w:rPr>
      </w:pPr>
      <w:r w:rsidRPr="00282938">
        <w:rPr>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rolników z tytułu posiadania gospodarstwa rolnego, przewidziane ww. ustawą.</w:t>
      </w:r>
    </w:p>
    <w:p w:rsidR="00C27DB9" w:rsidRPr="00282938" w:rsidRDefault="00C27DB9" w:rsidP="00C27DB9">
      <w:pPr>
        <w:widowControl w:val="0"/>
        <w:numPr>
          <w:ilvl w:val="0"/>
          <w:numId w:val="48"/>
        </w:numPr>
        <w:shd w:val="clear" w:color="auto" w:fill="FFFFFF"/>
        <w:tabs>
          <w:tab w:val="left" w:pos="590"/>
        </w:tabs>
        <w:autoSpaceDE w:val="0"/>
        <w:autoSpaceDN w:val="0"/>
        <w:adjustRightInd w:val="0"/>
        <w:spacing w:before="0" w:after="0" w:line="276" w:lineRule="auto"/>
        <w:ind w:left="360" w:right="5"/>
        <w:jc w:val="both"/>
        <w:rPr>
          <w:color w:val="auto"/>
          <w:spacing w:val="-3"/>
          <w:sz w:val="22"/>
          <w:szCs w:val="22"/>
        </w:rPr>
      </w:pPr>
      <w:r w:rsidRPr="00282938">
        <w:rPr>
          <w:color w:val="auto"/>
          <w:sz w:val="22"/>
          <w:szCs w:val="22"/>
        </w:rPr>
        <w:t>Proszę wymienić obowiązkowe ubezpieczenia określone ustawą o ubezpieczeniach obowiązkowych, Ubezpieczeniowym Funduszu Gwarancyjnym i Polskim Biurze Ubezpieczycieli Komunikacyjnych oraz omówić ubezpieczenie budynków wchodzących w skład gospodarstwa rolnego od ognia i innych zdarzeń losowych.</w:t>
      </w:r>
    </w:p>
    <w:p w:rsidR="00C27DB9" w:rsidRPr="00282938" w:rsidRDefault="00C27DB9" w:rsidP="00C27DB9">
      <w:pPr>
        <w:widowControl w:val="0"/>
        <w:numPr>
          <w:ilvl w:val="0"/>
          <w:numId w:val="48"/>
        </w:numPr>
        <w:shd w:val="clear" w:color="auto" w:fill="FFFFFF"/>
        <w:tabs>
          <w:tab w:val="left" w:pos="802"/>
        </w:tabs>
        <w:autoSpaceDE w:val="0"/>
        <w:autoSpaceDN w:val="0"/>
        <w:adjustRightInd w:val="0"/>
        <w:spacing w:before="0" w:after="0" w:line="276" w:lineRule="auto"/>
        <w:ind w:left="360" w:right="66"/>
        <w:jc w:val="both"/>
        <w:rPr>
          <w:color w:val="auto"/>
          <w:sz w:val="22"/>
          <w:szCs w:val="22"/>
        </w:rPr>
      </w:pPr>
      <w:r w:rsidRPr="00282938">
        <w:rPr>
          <w:color w:val="auto"/>
          <w:sz w:val="22"/>
          <w:szCs w:val="22"/>
        </w:rPr>
        <w:t xml:space="preserve">Podstawowe zasady nadzoru nad zakładami ubezpieczeń w stosunku do zarządu. </w:t>
      </w:r>
      <w:r w:rsidRPr="00282938">
        <w:rPr>
          <w:color w:val="auto"/>
          <w:spacing w:val="-3"/>
          <w:sz w:val="22"/>
          <w:szCs w:val="22"/>
        </w:rPr>
        <w:t>Proszę wskazać na uprawnienia w zakresie sankcji organu nadzoru dotyczące członków tego organu.</w:t>
      </w:r>
    </w:p>
    <w:p w:rsidR="00C27DB9" w:rsidRPr="00282938" w:rsidRDefault="00C27DB9" w:rsidP="00C27DB9">
      <w:pPr>
        <w:widowControl w:val="0"/>
        <w:numPr>
          <w:ilvl w:val="0"/>
          <w:numId w:val="48"/>
        </w:numPr>
        <w:shd w:val="clear" w:color="auto" w:fill="FFFFFF"/>
        <w:tabs>
          <w:tab w:val="left" w:pos="802"/>
        </w:tabs>
        <w:autoSpaceDE w:val="0"/>
        <w:autoSpaceDN w:val="0"/>
        <w:adjustRightInd w:val="0"/>
        <w:spacing w:before="0" w:after="0" w:line="276" w:lineRule="auto"/>
        <w:ind w:left="360" w:right="66"/>
        <w:jc w:val="both"/>
        <w:rPr>
          <w:color w:val="auto"/>
          <w:sz w:val="22"/>
          <w:szCs w:val="22"/>
        </w:rPr>
      </w:pPr>
      <w:r w:rsidRPr="00282938">
        <w:rPr>
          <w:color w:val="auto"/>
          <w:sz w:val="22"/>
          <w:szCs w:val="22"/>
        </w:rPr>
        <w:t>Charakter i przedmiot działania Polskiego Biura Ubezpieczycieli Komunikacyjnych.</w:t>
      </w:r>
    </w:p>
    <w:p w:rsidR="00C27DB9" w:rsidRPr="00282938" w:rsidRDefault="00C27DB9" w:rsidP="00C27DB9">
      <w:pPr>
        <w:widowControl w:val="0"/>
        <w:numPr>
          <w:ilvl w:val="0"/>
          <w:numId w:val="48"/>
        </w:numPr>
        <w:shd w:val="clear" w:color="auto" w:fill="FFFFFF"/>
        <w:tabs>
          <w:tab w:val="left" w:pos="802"/>
        </w:tabs>
        <w:autoSpaceDE w:val="0"/>
        <w:autoSpaceDN w:val="0"/>
        <w:adjustRightInd w:val="0"/>
        <w:spacing w:before="0" w:after="0" w:line="276" w:lineRule="auto"/>
        <w:ind w:left="360" w:right="66"/>
        <w:jc w:val="both"/>
        <w:rPr>
          <w:color w:val="auto"/>
          <w:sz w:val="22"/>
          <w:szCs w:val="22"/>
        </w:rPr>
      </w:pPr>
      <w:r w:rsidRPr="00282938">
        <w:rPr>
          <w:color w:val="auto"/>
          <w:sz w:val="22"/>
          <w:szCs w:val="22"/>
        </w:rPr>
        <w:t>Charakter i cele działania Ubezpiecz</w:t>
      </w:r>
      <w:r w:rsidR="00704EE7">
        <w:rPr>
          <w:color w:val="auto"/>
          <w:sz w:val="22"/>
          <w:szCs w:val="22"/>
        </w:rPr>
        <w:t>eniowego Funduszu Gwarancyjnego – proszę omówić.</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Postępowanie reklamacyjne w zakładzie ubezpieczeń. Proszę omówić podstawowe zasady tego postępowania, ze szczególnym wskazaniem na skutki działań lub braku działań zakładu ubezpieczeń.</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Ubezpieczeniowy Samorząd Gospodarczy. Proszę opisać organizację ubezpieczeniowego samorządu gospodarczego. Jaki charakter ma członkostwo w samorządzie ?</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Proszę omówić dochodzenie roszczeń z tytułu zdarzeń powstałych za granicą w  świetle ustawy o ubezpieczeniach obowiązkowych, Ubezpieczeniowym Funduszu Gwarancyjnym i Polskim Biurze Ubezpieczycieli Komunikacyjnych.</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Kogo ustawa o ochronie konkurencji i konsumentów uznaje za przedsiębiorcę? W jakich przypadkach dochodzi do przejęcia przez przedsiębiorcę kontroli nad innym podmiotem w rozumieniu ustawy o ochronie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pojęcie grupy kapitałowej w rozumieniu ustawy o ochronie konkurencji i konsumentów? Proszę podać trzy dowolnie skonstruowane przykłady takiej grupy obejmujące co najmniej trzy spółki prawa handlowego. Spółka A posiada 50% udziałów w spółce B oraz prawo do powoływania większości członków zarządu spółki B, ponadto spółka A posiada 51% akcji w spółce C oraz umowę, na mocy której uzyskuje uprawnienie do całości zysku spółki D. Czy spółki B, C i D wchodzą w skład grupy kapitałowej tworzonej przez spółkę A? Proszę uzasadnić odpowiedź.</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W jakich przypadkach należy zgłosić do Prezesa Urzędu Ochrony Konkurencji i Konsumentów zamiar koncentracji przedsiębiorców? Jakie są konsekwencje niewykonania obowiązku takiego zgłoszenia?</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wymienić cztery formy koncentracji wymienione w ustawie o ochronie konkurencji i konsumentów. Proszę podać przykłady dwóch sytuacji, w których następuję zwolnienie od obowiązku zgłoszenia zamiaru koncentracji Prezesowi Urzędu Ochrony Konkurencji i Konsumentów  pomimo tego, iż przedsiębiorcy dokonali czynności prawnej, w ramach której realizuje się forma koncentracji wskazana w ustawie o ochronie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rodzaje decyzji Prezesa Urzędu Ochrony Konkurencji i Konsumentów w sprawach koncentracji.</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Obrót spółki A na terytorium Polski w 2014 roku (rok obrotowy spółki A) wyniósł 45 milionów euro, obrót spółki B na terytorium Polski w 2014 roku (rok obrotowy spółki B) wyniósł 4 miliony euro. Spółka B jest kontrolowana przez spółkę A. W 2015 roku spółka A zamierza przejąć kontrolę nad spółką C. Obrót spółki C na terytorium Polski w 2014 roku (rok obrotowy spółki C) wyniósł 4 miliony euro. Czy przejęcie przez spółkę A kontroli nad spółką C spełnia kryteria koncentracji w zakresie wysokości obrotu ustalone w ustawie o ochronie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wyłączenia spod obowiązku zgłoszenia zamiaru koncentracji do Prezesa Urzędu Ochrony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Jan Inwestor, nie będący przedsiębiorcą w rozumieniu ustawy o swobodzie działalności gospodarczej, od wielu lat nabywa pakiety akcji w spółkach akcyjnych zapewniających mu większość głosów na walnych zgromadzeniach tych spółek, których łączny obrót w każdym roku przekracza 60 000 000 Euro na terytorium Polski. Aktualnie Jan Inwestor zainteresowany jest nabyciem 100% akcji spółki X, która od 5 lat sprzedaje swoje wyroby na rynek krajowy (tj. w Polsce), niemniej jej obrót w żadnym roku obrotowym nie przekroczył 1 000 000 Euro. Spółka X posiada od 3 lat większościowe udziały w dwóch spółkach z o.o. z których każda na terytorium Polski, w każdym z tych 3 lat, utrzymuje obroty na poziomie przekraczającym 10 000 000 Euro. Czy konieczne jest w tej sytuacji zgłoszenie do Prezesa UOKiK zamiaru nabycia akcji? Proszę uzasadnić odpowiedź.</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Marek Sponsor, będący przedsiębiorcą w rozumieniu ustawy o swobodzie działalności gospodarczej, posiada 75% udziałów spółki A, której obroty w każdym roku przekraczają 52 000 000 Euro na terytorium Polski. Spółka A jest właścicielem 90 % akcji spółki B, która od 5 lat sprzedaje swoje wyroby wyłącznie na terytorium Polski, a jej obrót w każdym roku obrotowym przekroczył 10 000 000 Euro. Marek Sponsor jest zainteresowany zakupem od spółki A 50,5% akcji Spółki B. Czy konieczne jest w tej sytuacji zgłoszenie do Prezesa UOKiK zamiaru nabycia akcji? Proszę uzasadnić odpowiedź.</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Dyrektor Działu Sprzedaży spółki X, będącej producentem okien, w korespondencji elektronicznej z Dyrektorem Działu Marketingu spółki Y, działającej na tym samym rynku produktowym i geograficznym, zawarł następującą propozycję: </w:t>
      </w:r>
      <w:r w:rsidR="00704EE7">
        <w:rPr>
          <w:color w:val="auto"/>
          <w:sz w:val="22"/>
          <w:szCs w:val="22"/>
        </w:rPr>
        <w:t>„</w:t>
      </w:r>
      <w:r w:rsidRPr="00282938">
        <w:rPr>
          <w:color w:val="auto"/>
          <w:sz w:val="22"/>
          <w:szCs w:val="22"/>
        </w:rPr>
        <w:t>W celu podniesienia wyników sprzedaży, od Nowego Roku powinniśmy nie schodzić poniżej ceny 500PLN na podstawowy asortyment.</w:t>
      </w:r>
      <w:r w:rsidR="00704EE7">
        <w:rPr>
          <w:color w:val="auto"/>
          <w:sz w:val="22"/>
          <w:szCs w:val="22"/>
        </w:rPr>
        <w:t>”</w:t>
      </w:r>
      <w:r w:rsidRPr="00282938">
        <w:rPr>
          <w:color w:val="auto"/>
          <w:sz w:val="22"/>
          <w:szCs w:val="22"/>
        </w:rPr>
        <w:t xml:space="preserve"> W odpowiedzi na ww. e-mail Dyrektor Działu Marketingu spółki Y odpisał: </w:t>
      </w:r>
      <w:r w:rsidR="00704EE7">
        <w:rPr>
          <w:color w:val="auto"/>
          <w:sz w:val="22"/>
          <w:szCs w:val="22"/>
        </w:rPr>
        <w:t>„</w:t>
      </w:r>
      <w:r w:rsidRPr="00282938">
        <w:rPr>
          <w:color w:val="auto"/>
          <w:sz w:val="22"/>
          <w:szCs w:val="22"/>
        </w:rPr>
        <w:t>Dobry pomysł. Działamy.</w:t>
      </w:r>
      <w:r w:rsidR="00704EE7">
        <w:rPr>
          <w:color w:val="auto"/>
          <w:sz w:val="22"/>
          <w:szCs w:val="22"/>
        </w:rPr>
        <w:t>”</w:t>
      </w:r>
      <w:r w:rsidRPr="00282938">
        <w:rPr>
          <w:color w:val="auto"/>
          <w:sz w:val="22"/>
          <w:szCs w:val="22"/>
        </w:rPr>
        <w:t xml:space="preserve"> Proszę ocenić opisane zdarzenie z punktu widzenia ustawy o ochronie konkurencji i konsumentów. Jakie znaczenie miałby fakt, że w praktyce do realizacji uzgodnienia nie doszło?</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podać przynajmniej trzy przykłady stypizowanych w ustawie o ochronie konkurencji i konsumentów porozumień ograniczających konkurencję. Proszę podać przykład porozumienia horyzontalnego i przykład porozumienia wertykalnego odwołując się do praktyki gospodarczej </w:t>
      </w:r>
      <w:r w:rsidR="00704EE7">
        <w:rPr>
          <w:color w:val="auto"/>
          <w:sz w:val="22"/>
          <w:szCs w:val="22"/>
        </w:rPr>
        <w:t>ds</w:t>
      </w:r>
      <w:r w:rsidRPr="00282938">
        <w:rPr>
          <w:color w:val="auto"/>
          <w:sz w:val="22"/>
          <w:szCs w:val="22"/>
        </w:rPr>
        <w:t>. w branży farmaceutycznej.</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Andrzej Literat zawarł z bankiem umowę kredytową na zakup samochodu, w treści której znalazły się postanowienia wpisane do rejestru postanowień wzorców umowy uznanych za niedozwolone, o którym mowa w </w:t>
      </w:r>
      <w:r w:rsidR="00704EE7">
        <w:rPr>
          <w:color w:val="auto"/>
          <w:sz w:val="22"/>
          <w:szCs w:val="22"/>
        </w:rPr>
        <w:t>ds</w:t>
      </w:r>
      <w:r w:rsidRPr="00282938">
        <w:rPr>
          <w:color w:val="auto"/>
          <w:sz w:val="22"/>
          <w:szCs w:val="22"/>
        </w:rPr>
        <w:t>. 479(45) Kodeksu postępowania cywilnego. Andrzej Literat zawiadomił o tym fakcie Prezesa Urzędu Ochrony Konkurencji i Konsumentów. Proszę przeanalizować dalszy tryb postępowania w tej sprawie przez Prezesa Urzędu Ochrony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rodzaje postępowań przed Prezesem Urzędu Ochrony Konkurencji i Konsumentów, uwzględniając w szczególności ich czas trwania określony w ustawie o ochronie konkurencji i konsumentów oraz podmioty uprawnione do ich wszczęcia.</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tryb zaskarżenia decyzji Prezesa Urzędu Ochrony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omówić zagadnienie porozumień ograniczających konkurencję i kompetencje Prezesa Urzędu Ochrony Konkurencji i Konsumentów w przypadku stwierdzenia naruszenia zakazu ich zawierania, w tym w zakresie nakładania kar pieniężnych. Dyrektor handlowy spółki A na spotkaniu branżowym z dyrektorem </w:t>
      </w:r>
      <w:r w:rsidR="00704EE7">
        <w:rPr>
          <w:color w:val="auto"/>
          <w:sz w:val="22"/>
          <w:szCs w:val="22"/>
        </w:rPr>
        <w:t>ds</w:t>
      </w:r>
      <w:r w:rsidRPr="00282938">
        <w:rPr>
          <w:color w:val="auto"/>
          <w:sz w:val="22"/>
          <w:szCs w:val="22"/>
        </w:rPr>
        <w:t xml:space="preserve">. marketingu spółki B, działającej na tym samym rynku produktowym i geograficznym, uzgodnił, że działalność handlowa spółki A nie będzie </w:t>
      </w:r>
      <w:r w:rsidR="00704EE7">
        <w:rPr>
          <w:color w:val="auto"/>
          <w:sz w:val="22"/>
          <w:szCs w:val="22"/>
        </w:rPr>
        <w:t>„</w:t>
      </w:r>
      <w:r w:rsidRPr="00282938">
        <w:rPr>
          <w:color w:val="auto"/>
          <w:sz w:val="22"/>
          <w:szCs w:val="22"/>
        </w:rPr>
        <w:t>wkraczała</w:t>
      </w:r>
      <w:r w:rsidR="00704EE7">
        <w:rPr>
          <w:color w:val="auto"/>
          <w:sz w:val="22"/>
          <w:szCs w:val="22"/>
        </w:rPr>
        <w:t>”</w:t>
      </w:r>
      <w:r w:rsidRPr="00282938">
        <w:rPr>
          <w:color w:val="auto"/>
          <w:sz w:val="22"/>
          <w:szCs w:val="22"/>
        </w:rPr>
        <w:t xml:space="preserve"> na teren Polski południowej, będący obszarem szczególnego zainteresowania spółki B, w zamian zaś przedstawiciele spółki B nie będą oferować swoich produktów na terenie Wielkopolski, będącej głównym rynkiem spółki A. Nie zawarto jednak żadnej formalnej umowy. Proszę ocenić opisane zdarzenie z punktu widzenia ustawy o ochronie konkurencji i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omówić zagadnienie nadużywania pozycji dominującej i kompetencje Prezesa Urzędu Ochrony Konkurencji i Konsumentów w przypadku stwierdzenia takiego nadużycia, w tym w zakresie nakładania kar pieniężnych. Proszę podać trzy przykłady nadużywania pozycji </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omówić pojęcie pozycji dominującej. Czy sam fakt posiadania ponad 40% udziału w danym rynku właściwym przesądza o posiadaniu pozycji dominującej? Spółka A po zakupie spółki B posiada 79% krajowego rynku produkcji farb ściennych. Proszę ocenić, czy taka sytuacja stanowi nadużycie pozycji dominującej w rozumieniu ustawy o ochronie konkurencji i konsumentów, czy też nie? Czy jeśli spółka A sprzedawałaby na terenie Polski gatunek produkowanych przez siebie farb pod nazwą „Błękit pruski” po cenie 5 złotych za 1 sztukę farby, w sytuacji, gdy wartość emulsji użytej do produkcji jednej sztuki tej farby kosztowałaby spółkę A 8 złotych, to czy zmieniałoby to, czy też nie ocenę prawną przedstawionego stanu faktycznego? </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zagadnienie praktyk naruszających zbiorowe interesy konsumentów i kompetencje Prezesa Urzędu Ochrony Konkurencji i Konsumentów w przypadku takich praktyk, w tym w zakresie nakładania kar pieniężnych. Proszę podać trzy przykłady praktyk naruszających zbiorowe interesy konsumentów.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ograniczenia prawa wglądu do materiału dowodowego zgromadzonego w postępowaniu przed Prezesem Urzędu Ochrony Konkurencji i Konsumentów, uwzględniając w szczególności ograniczenia prawa wglądu do materiału dowodowego zgromadzonego w związku z procedurą dobrowolnego poddania się karze.</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uprawnienia kontrolującego w toku czynności kontrolnych przewidzianych ustawą o ochronie konkurencji i konsumentów. W jakich przypadkach u kontrolowanego przedsiębiorcy może być przeprowadzone przeszukanie?</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Proszę omówić, jakie podmioty i przy spełnieniu jakich przesłanek, ponoszą odpowiedzialność z tytułu naruszenia zakazu porozumień ograniczających konkurencję w świetle ustawy o ochronie konkurencji i konsumentów. W sytuacji zawarcia zakazanej zmowy cenowej przez przedsiębiorcę A (sp. </w:t>
      </w:r>
      <w:r w:rsidR="00704EE7" w:rsidRPr="00282938">
        <w:rPr>
          <w:color w:val="auto"/>
          <w:sz w:val="22"/>
          <w:szCs w:val="22"/>
        </w:rPr>
        <w:t>Z</w:t>
      </w:r>
      <w:r w:rsidRPr="00282938">
        <w:rPr>
          <w:color w:val="auto"/>
          <w:sz w:val="22"/>
          <w:szCs w:val="22"/>
        </w:rPr>
        <w:t xml:space="preserve"> o.o.) oraz przedsiębiorcę B (s.a.) </w:t>
      </w:r>
      <w:r w:rsidR="00704EE7">
        <w:rPr>
          <w:color w:val="auto"/>
          <w:sz w:val="22"/>
          <w:szCs w:val="22"/>
        </w:rPr>
        <w:t>–</w:t>
      </w:r>
      <w:r w:rsidRPr="00282938">
        <w:rPr>
          <w:color w:val="auto"/>
          <w:sz w:val="22"/>
          <w:szCs w:val="22"/>
        </w:rPr>
        <w:t xml:space="preserve"> na jakie podmioty Prezes UOKIK będzie mógł nałożyć karę pieniężną? W odpowiedzi proszę uwzględnić nowelizację ustawy o ochronie konkurencji i konsumentów, która weszła w życie 18 stycznia 2015 r.</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przesłanki odpowiedzialności i możliwe sankcje w odniesieniu do osób fizycznych (osób zarządzających) w przypadku stwierdzenia naruszenia zakazu porozumień ograniczających konkurencję przez przedsiębiorcę.</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regulacje dotyczące programu łagodzenia kar w świetle ustawy o ochronie konkurencji i konsumentów. Przedsiębiorca A, który zawarł niedozwolone porozumienie ograniczające konkurencję, złożył do Prezesa UOKIK wniosek o odstąpienie od wymierzenia kary pieniężnej. Jakie warunki muszą zostać spełnione, aby wniosek został uwzględniony.</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przedstawić cele, dla realizacji których może być ustanowiona fundacja oraz zasady ich określania w toku ustanawiania fundacji.</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instytucję prawną fundatora ze szczególnym uwzględnieniem jego roli w procesie tworzenia fundacji.</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normatywne wymogi statutu fundacji oraz problematykę dokonywania jego zmian. Czy można zmienić cele fundacji? Uzasadnij odpowiedź.</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status cywilnoprawny fundacji oraz zasady tworzenia jej majątku, ze szczególnym uwzględnieniem problematyki prowadzenia przez fundację działalności gospodarczej.</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strukturę wewnętrzną fundacji oraz kompetencje jej organów.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nadzór nad działalnością fundacji, uwzględniając w szczególności organy go sprawujące oraz środki nadzorcze.</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przesłanki likwidacji fundacji, ustanawianie i kompetencje likwidatora.</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zasady podejmowania przez fundacje zagraniczne działalności na terytorium Rzeczypospolitej Polskiej.</w:t>
      </w:r>
    </w:p>
    <w:p w:rsidR="00C27DB9" w:rsidRPr="00282938" w:rsidRDefault="00C27DB9" w:rsidP="00C27DB9">
      <w:pPr>
        <w:numPr>
          <w:ilvl w:val="0"/>
          <w:numId w:val="48"/>
        </w:numPr>
        <w:spacing w:before="0" w:after="0" w:line="276" w:lineRule="auto"/>
        <w:ind w:left="360"/>
        <w:jc w:val="both"/>
        <w:rPr>
          <w:color w:val="auto"/>
          <w:sz w:val="22"/>
          <w:szCs w:val="22"/>
        </w:rPr>
      </w:pPr>
      <w:r w:rsidRPr="00282938">
        <w:rPr>
          <w:color w:val="auto"/>
          <w:sz w:val="22"/>
          <w:szCs w:val="22"/>
        </w:rPr>
        <w:t>Proszę omówić reguły tworzenia fundacji w testamencie i warunki, na jakich fundacja ustanowiona w testamencie ma prawo być powołana do spadku.</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prawo zrzeszania się w stowarzyszeniach i jego ograniczenia.</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charakter prawny stowarzyszenia i jego cele. Proszę przedstawić problematykę prowadzenia działalności gospodarczej przez stowarzyszenie.</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rodzaje stowarzyszeń ze szczególnym uwzględnieniem stowarzyszeń zwykłych.</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wskazać podmioty uprawnione do zrzeszania się w stowarzyszeniach, ze szczególnym uwzględnieniem problematyki dopuszczalności uzyskania członkostwa w stowarzyszeniu przez podmioty niebędące osobami fizycznymi.</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tworzenie stowarzyszeń ze szczególnym uwzględnieniem zasad uchwalania oraz treści statutu.</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etapy postępowania w sprawie wpisu stowarzyszenia do rejestru stowarzyszeń.</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strukturę wewnętrzną stowarzyszenia oraz kompetencje jego władz (organów).</w:t>
      </w:r>
    </w:p>
    <w:p w:rsidR="00C27DB9" w:rsidRPr="00282938" w:rsidRDefault="00C27DB9" w:rsidP="00C27DB9">
      <w:pPr>
        <w:pStyle w:val="Lista"/>
        <w:numPr>
          <w:ilvl w:val="0"/>
          <w:numId w:val="48"/>
        </w:numPr>
        <w:spacing w:before="0" w:after="0" w:line="276" w:lineRule="auto"/>
        <w:ind w:left="360"/>
        <w:jc w:val="both"/>
        <w:rPr>
          <w:color w:val="auto"/>
          <w:sz w:val="22"/>
          <w:szCs w:val="22"/>
        </w:rPr>
      </w:pPr>
      <w:r w:rsidRPr="00282938">
        <w:rPr>
          <w:color w:val="auto"/>
          <w:sz w:val="22"/>
          <w:szCs w:val="22"/>
        </w:rPr>
        <w:t>Proszę omówić reprezentację stowarzyszenia oraz reprezentację oddziału stowarzyszenia posiadającego i nieposiadającego osobowości prawnej. Proszę omówić charakter prawny wpisu do rejestru  oddziału posiadającego osobowość prawną.</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nadzór nad działalnością stowarzyszeń ze szczególnym uwzględnieniem organów go sprawujących oraz środków nadzorczych.</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przesłanki rozwiązania stowarzyszenia przez sąd.</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przesłanki likwidacji stowarzyszenia oraz ustanawianie i kompetencje likwidatora.</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W stowarzyszeniu wpisanym do rejestru w dniu 10 października 2015 r. powołano oddział i jego władze. Ze statutu wynika, że każdy oddział posiada osobowość prawną. Stowarzyszenie, powołując oddział, ma na uwadze konieczność nabycia dla tego oddziału nieruchomości. Kto i w jakim terminie może zawrzeć stosowną umowę?</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Co może stanowić przedmiot zastawu rejestrowego? Proszę podać przykłady papierów wartościowych, o których mowa w Kodeksie spółek handlowych, z których prawa mogą stanowić przedmiot zastawu rejestrowego. </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wymogi ustanowienia zastawu rejestrowego. Czy zawarcie umowy zastawu rejestrowego na udziałach w spółce z o.o. wymaga formy szczególnej? Proszę uzasadnić stanowisko. Czy zastawem rejestrowym można zabezpieczyć wierzytelność niepieniężną? Proszę wskazać typowe przykłady wierzytelności pieniężnych zabezpieczanych zastawem rejestrowym.</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Proszę omówić skutki zbycia przedmiotu zastawu rejestrowego. Proszę omówić skutki wprowadzenia do umowy zastawniczej zakazu zbycia lub obciążenia przedmiotu zastawu oraz dopuszczalność warunkowego zastrzeżenia zakazu zbycia przedmiotu zastawu.</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Zasady dotyczące przeniesienia zastawu rejestrowego.</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Zastaw na zbiorze rzeczy lub praw.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 xml:space="preserve">Pozaegzekucyjne sposoby zaspokojenia zastawnika z przedmiotu zastawu rejestrowego. </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Skutki wpisu w rejestrze zastawów. Jawność formalna i jawność materialna rejestru zastawów.</w:t>
      </w:r>
    </w:p>
    <w:p w:rsidR="00C27DB9" w:rsidRPr="00282938" w:rsidRDefault="00C27DB9" w:rsidP="00C27DB9">
      <w:pPr>
        <w:pStyle w:val="Bezodstpw1"/>
        <w:numPr>
          <w:ilvl w:val="0"/>
          <w:numId w:val="48"/>
        </w:numPr>
        <w:spacing w:before="0" w:line="276" w:lineRule="auto"/>
        <w:ind w:left="360"/>
        <w:jc w:val="both"/>
        <w:rPr>
          <w:color w:val="auto"/>
          <w:sz w:val="22"/>
          <w:szCs w:val="22"/>
        </w:rPr>
      </w:pPr>
      <w:r w:rsidRPr="00282938">
        <w:rPr>
          <w:color w:val="auto"/>
          <w:sz w:val="22"/>
          <w:szCs w:val="22"/>
        </w:rPr>
        <w:t>Właściwość rzeczowa i miejscowa sądów w sprawach o wpis do rejestru zastawów.</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 xml:space="preserve">Proszę wskazać podstawowe podobieństwa i różnice dotyczące zastawu rejestrowego oraz cywilnego dotyczące: </w:t>
      </w:r>
    </w:p>
    <w:p w:rsidR="00C27DB9" w:rsidRPr="00282938" w:rsidRDefault="00704EE7" w:rsidP="00704EE7">
      <w:pPr>
        <w:pStyle w:val="Akapitzlist"/>
        <w:spacing w:before="0" w:after="0" w:line="276" w:lineRule="auto"/>
        <w:ind w:left="1080"/>
        <w:rPr>
          <w:color w:val="auto"/>
          <w:sz w:val="22"/>
          <w:szCs w:val="22"/>
        </w:rPr>
      </w:pPr>
      <w:r>
        <w:rPr>
          <w:color w:val="auto"/>
          <w:sz w:val="22"/>
          <w:szCs w:val="22"/>
        </w:rPr>
        <w:t xml:space="preserve">- </w:t>
      </w:r>
      <w:r w:rsidR="00C27DB9" w:rsidRPr="00282938">
        <w:rPr>
          <w:color w:val="auto"/>
          <w:sz w:val="22"/>
          <w:szCs w:val="22"/>
        </w:rPr>
        <w:t>rodzaju zabezpieczanych wierzytelności,</w:t>
      </w:r>
      <w:r w:rsidR="00C27DB9" w:rsidRPr="00282938">
        <w:rPr>
          <w:color w:val="auto"/>
          <w:sz w:val="22"/>
          <w:szCs w:val="22"/>
        </w:rPr>
        <w:br/>
        <w:t>- trybu zaspokojenia z przedmiotu zastawu,</w:t>
      </w:r>
      <w:r w:rsidR="00C27DB9" w:rsidRPr="00282938">
        <w:rPr>
          <w:color w:val="auto"/>
          <w:sz w:val="22"/>
          <w:szCs w:val="22"/>
        </w:rPr>
        <w:br/>
        <w:t>- możliwości korzystania przez zastawcę z rzeczy ruchomej, która jest przedmiotem zastawu w okresie obowiązywania umowy.</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Proszę omówić instytucję administratora zastawu. Proszę wskazać przykłady wierzytelności zabezpieczanych zastawem rejestrowym, w przypadku których może być ustanowiony administrator zastawu. Proszę podać przykład, w którym ustanowienie administratora zastawu jest obowiązkowe, określając:</w:t>
      </w:r>
    </w:p>
    <w:p w:rsidR="00E355C1" w:rsidRDefault="00E355C1" w:rsidP="00E355C1">
      <w:pPr>
        <w:pStyle w:val="Akapitzlist"/>
        <w:spacing w:before="0" w:after="0" w:line="276" w:lineRule="auto"/>
        <w:ind w:left="1080"/>
        <w:rPr>
          <w:color w:val="auto"/>
          <w:sz w:val="22"/>
          <w:szCs w:val="22"/>
        </w:rPr>
      </w:pPr>
      <w:r>
        <w:rPr>
          <w:color w:val="auto"/>
          <w:sz w:val="22"/>
          <w:szCs w:val="22"/>
        </w:rPr>
        <w:t xml:space="preserve">- </w:t>
      </w:r>
      <w:r w:rsidR="00C27DB9" w:rsidRPr="00282938">
        <w:rPr>
          <w:color w:val="auto"/>
          <w:sz w:val="22"/>
          <w:szCs w:val="22"/>
        </w:rPr>
        <w:t>rodzaj wierzytelności, w przypadku których ustanowienie administratora</w:t>
      </w:r>
    </w:p>
    <w:p w:rsidR="00C27DB9" w:rsidRPr="00282938" w:rsidRDefault="00E355C1" w:rsidP="00E355C1">
      <w:pPr>
        <w:pStyle w:val="Akapitzlist"/>
        <w:spacing w:before="0" w:after="0" w:line="276" w:lineRule="auto"/>
        <w:ind w:left="1080"/>
        <w:rPr>
          <w:color w:val="auto"/>
          <w:sz w:val="22"/>
          <w:szCs w:val="22"/>
        </w:rPr>
      </w:pPr>
      <w:r>
        <w:rPr>
          <w:color w:val="auto"/>
          <w:sz w:val="22"/>
          <w:szCs w:val="22"/>
        </w:rPr>
        <w:t xml:space="preserve"> </w:t>
      </w:r>
      <w:r w:rsidR="00C27DB9" w:rsidRPr="00282938">
        <w:rPr>
          <w:color w:val="auto"/>
          <w:sz w:val="22"/>
          <w:szCs w:val="22"/>
        </w:rPr>
        <w:t xml:space="preserve"> zastawu jest obligatoryjne,</w:t>
      </w:r>
      <w:r w:rsidR="00C27DB9" w:rsidRPr="00282938">
        <w:rPr>
          <w:color w:val="auto"/>
          <w:sz w:val="22"/>
          <w:szCs w:val="22"/>
        </w:rPr>
        <w:br/>
        <w:t>- strony umowy o ustanowienie administratora zastawu.</w:t>
      </w:r>
    </w:p>
    <w:p w:rsidR="00C27DB9" w:rsidRPr="00282938" w:rsidRDefault="00C27DB9" w:rsidP="00C27DB9">
      <w:pPr>
        <w:pStyle w:val="Akapitzlist"/>
        <w:numPr>
          <w:ilvl w:val="0"/>
          <w:numId w:val="48"/>
        </w:numPr>
        <w:spacing w:before="0" w:after="0" w:line="276" w:lineRule="auto"/>
        <w:ind w:left="360"/>
        <w:jc w:val="both"/>
        <w:rPr>
          <w:color w:val="auto"/>
          <w:sz w:val="22"/>
          <w:szCs w:val="22"/>
        </w:rPr>
      </w:pPr>
      <w:r w:rsidRPr="00282938">
        <w:rPr>
          <w:color w:val="auto"/>
          <w:sz w:val="22"/>
          <w:szCs w:val="22"/>
        </w:rPr>
        <w:t>Radca prawny otrzymał od przedsiębiorcy XYZ S.A., który udzielił innemu przedsiębiorcy ABC Sp. z o.o. pożyczki w wysokości 215 000 zł, zlecenie sporządzenia umowy zastawu rejestrowego. Spółka XYZ S.A., która będzie zastawnikiem, ma wątpliwości, w jaki sposób będzie mogła się zaspokoić z przedmiotu zastawu, którym ma być samochód ciężarowy o wartości 250 000 zł, gdyby pożyczkobiorca nie spłacił pożyczki w terminie (2 lata). Działając na zlecenie zastawnika określ możliwości zaspokojenia z przedmiotu zastawu, wskazując zastawnikowi:</w:t>
      </w:r>
    </w:p>
    <w:p w:rsidR="00E355C1" w:rsidRDefault="00E355C1" w:rsidP="00E355C1">
      <w:pPr>
        <w:pStyle w:val="Akapitzlist"/>
        <w:spacing w:before="0" w:after="0" w:line="276" w:lineRule="auto"/>
        <w:ind w:left="1080"/>
        <w:rPr>
          <w:color w:val="auto"/>
          <w:sz w:val="22"/>
          <w:szCs w:val="22"/>
        </w:rPr>
      </w:pPr>
      <w:r>
        <w:rPr>
          <w:color w:val="auto"/>
          <w:sz w:val="22"/>
          <w:szCs w:val="22"/>
        </w:rPr>
        <w:t xml:space="preserve">- </w:t>
      </w:r>
      <w:r w:rsidR="00C27DB9" w:rsidRPr="00282938">
        <w:rPr>
          <w:color w:val="auto"/>
          <w:sz w:val="22"/>
          <w:szCs w:val="22"/>
        </w:rPr>
        <w:t>jakie są możliwe sposoby zaspokojenia z przedmiotu zastawu,</w:t>
      </w:r>
      <w:r w:rsidR="00C27DB9" w:rsidRPr="00282938">
        <w:rPr>
          <w:color w:val="auto"/>
          <w:sz w:val="22"/>
          <w:szCs w:val="22"/>
        </w:rPr>
        <w:br/>
        <w:t>- który sposób zaspokojenia należy uznać w tym przypadku za najkorzystniejszy</w:t>
      </w:r>
    </w:p>
    <w:p w:rsidR="00C27DB9" w:rsidRPr="00E355C1" w:rsidRDefault="00E355C1" w:rsidP="00E355C1">
      <w:pPr>
        <w:spacing w:before="0" w:after="0" w:line="276" w:lineRule="auto"/>
        <w:ind w:left="720"/>
        <w:rPr>
          <w:color w:val="auto"/>
          <w:sz w:val="22"/>
          <w:szCs w:val="22"/>
        </w:rPr>
      </w:pPr>
      <w:r>
        <w:rPr>
          <w:color w:val="auto"/>
          <w:sz w:val="22"/>
          <w:szCs w:val="22"/>
        </w:rPr>
        <w:t xml:space="preserve">         </w:t>
      </w:r>
      <w:r w:rsidR="00C27DB9" w:rsidRPr="00E355C1">
        <w:rPr>
          <w:color w:val="auto"/>
          <w:sz w:val="22"/>
          <w:szCs w:val="22"/>
        </w:rPr>
        <w:t xml:space="preserve"> dla zastawnika i dlaczego, </w:t>
      </w:r>
      <w:r w:rsidR="00C27DB9" w:rsidRPr="00E355C1">
        <w:rPr>
          <w:color w:val="auto"/>
          <w:sz w:val="22"/>
          <w:szCs w:val="22"/>
        </w:rPr>
        <w:br/>
        <w:t>- czy zastawnik będzie musiał w okresie zastawu przechowywać przedmiot zastawu.</w:t>
      </w:r>
    </w:p>
    <w:p w:rsidR="00C27DB9" w:rsidRPr="00282938" w:rsidRDefault="0023043E"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hyperlink r:id="rId11" w:history="1">
        <w:r w:rsidR="00C27DB9" w:rsidRPr="00282938">
          <w:rPr>
            <w:color w:val="auto"/>
            <w:sz w:val="22"/>
            <w:szCs w:val="22"/>
          </w:rPr>
          <w:t>Co w Prawie własności przemysłowej oznacza pojęcie projekt wynalazczy?</w:t>
        </w:r>
      </w:hyperlink>
      <w:r w:rsidR="00C27DB9" w:rsidRPr="00282938">
        <w:rPr>
          <w:color w:val="auto"/>
          <w:sz w:val="22"/>
          <w:szCs w:val="22"/>
        </w:rPr>
        <w:t xml:space="preserve"> </w:t>
      </w:r>
      <w:hyperlink r:id="rId12" w:history="1">
        <w:r w:rsidR="00C27DB9" w:rsidRPr="00282938">
          <w:rPr>
            <w:color w:val="auto"/>
            <w:sz w:val="22"/>
            <w:szCs w:val="22"/>
          </w:rPr>
          <w:t>Na jakie wynalazki udzielane są patenty?</w:t>
        </w:r>
      </w:hyperlink>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podać i omówić zakres praw jaki przysługuje twórcy wynalazku, wzoru użytkowego, wzoru przemysłowego oraz topografii układu scalonego.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W jaki sposób oznacza się, pierwszeństwo do uzyskania patentu, prawa ochronnego albo prawa z rejestracji? Dodatkowo proszę wskazać k</w:t>
      </w:r>
      <w:hyperlink r:id="rId13" w:history="1">
        <w:r w:rsidRPr="00282938">
          <w:rPr>
            <w:color w:val="auto"/>
            <w:sz w:val="22"/>
            <w:szCs w:val="22"/>
          </w:rPr>
          <w:t>omu przysługuje prawo do patentu w przypadku dokonania zgłoszenia tego samego wynalazku niezależnie przez co najmniej dwie osoby, które korzystają z pierwszeństwa oznaczonego tą samą datą?</w:t>
        </w:r>
      </w:hyperlink>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Uprzednie pierwszeństwo w rozumieniu ustawy Prawo własności przemysłowej.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Komu może przysługiwać prawo do uzyskania patentu na wynalazek albo prawa ochronnego na wzór użytkowy, jak również prawa z rejestracji wzoru przemysłowego?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przesłanki udzielenia patentu na wynalazek w świetle ustawy Prawo własności przemysłowej.</w:t>
      </w:r>
    </w:p>
    <w:p w:rsidR="00C27DB9" w:rsidRPr="00282938" w:rsidRDefault="0023043E"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hyperlink r:id="rId14" w:history="1">
        <w:r w:rsidR="00C27DB9" w:rsidRPr="00282938">
          <w:rPr>
            <w:color w:val="auto"/>
            <w:sz w:val="22"/>
            <w:szCs w:val="22"/>
          </w:rPr>
          <w:t>Czego nie uważa się za wynalazek według ustawy Prawo własności przemysłowej?</w:t>
        </w:r>
      </w:hyperlink>
      <w:r w:rsidR="00C27DB9" w:rsidRPr="00282938">
        <w:rPr>
          <w:color w:val="auto"/>
          <w:sz w:val="22"/>
          <w:szCs w:val="22"/>
        </w:rPr>
        <w:t xml:space="preserve"> </w:t>
      </w:r>
      <w:hyperlink r:id="rId15" w:history="1">
        <w:r w:rsidR="00C27DB9" w:rsidRPr="00282938">
          <w:rPr>
            <w:color w:val="auto"/>
            <w:sz w:val="22"/>
            <w:szCs w:val="22"/>
          </w:rPr>
          <w:t>Na jakie wynalazki nie udziela się patentów?</w:t>
        </w:r>
      </w:hyperlink>
      <w:r w:rsidR="00C27DB9" w:rsidRPr="00282938">
        <w:rPr>
          <w:color w:val="auto"/>
          <w:sz w:val="22"/>
          <w:szCs w:val="22"/>
        </w:rPr>
        <w:t xml:space="preserv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Patent – zakres przedmiotowy, czasowy i terytorialny, sytuacja prawna współuprawnionego z patentu</w:t>
      </w:r>
      <w:r w:rsidR="005B440C">
        <w:rPr>
          <w:color w:val="auto"/>
          <w:sz w:val="22"/>
          <w:szCs w:val="22"/>
        </w:rPr>
        <w:t>.</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Przejście patentu na inny podmiot i obciążenie patentu</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Umowy licencyjne w świetle ustawy Prawo własności przemysłowej.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unieważnienie i wygaśnięcie patentu w świetle ustawy Prawo własności przemysłowej.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Co to jest wzór użytkowy, a co to jest wzór przemysłowy? Co to jest świadectwo ochronne na wzór użytkowy?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Prawo ochronne na wzór użytkowy w rozumieniu ustawy Prawo własności przemysłowej, ze szczególnym uwzględnieniem praw jakie uzyskuje się przez uzyskanie prawa ochronnego, czasu trwania tego prawa, wpisu do rejestru wzorów użytkowych oraz wydania świadectwa ochronnego.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Prawo z rejestracji wzoru przemysłowego ze szczególnym uwzględnieniem praw jakie nabywa się przez uzyskanie prawa ochronnego oraz czasu trwania tego prawa.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Pojęcie znaku towarowego i przeszkody udzielenia prawa ochronnego.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Treść i naruszenie prawa ochronnego na znak towarowy.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Pojęc</w:t>
      </w:r>
      <w:r w:rsidR="005B440C">
        <w:rPr>
          <w:color w:val="auto"/>
          <w:sz w:val="22"/>
          <w:szCs w:val="22"/>
        </w:rPr>
        <w:t>ie i ochrona znaku renomowanego, proszę omówić.</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Przeniesienie prawa ochronnego na znak towarowy, obciążenie prawa ochronnego,</w:t>
      </w:r>
      <w:r w:rsidR="00F0217C">
        <w:rPr>
          <w:color w:val="auto"/>
          <w:sz w:val="22"/>
          <w:szCs w:val="22"/>
        </w:rPr>
        <w:t xml:space="preserve">      </w:t>
      </w:r>
      <w:r w:rsidR="005B440C">
        <w:rPr>
          <w:color w:val="auto"/>
          <w:sz w:val="22"/>
          <w:szCs w:val="22"/>
        </w:rPr>
        <w:t>proszę omówić.</w:t>
      </w:r>
      <w:r w:rsidRPr="00282938">
        <w:rPr>
          <w:color w:val="auto"/>
          <w:sz w:val="22"/>
          <w:szCs w:val="22"/>
        </w:rPr>
        <w:t xml:space="preserv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Pierwszeństwo i uprzednie pierwszeństwo do uzyskania prawa ochronnego na znak towarowy.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Unieważnienie i wygaśnięcie prawa ochronnego na znak towarowy.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Umowa licencji i sublicencji na używanie znaku towarowego.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zwięźle omówić postępowanie sporne przed Urzędem Patentowym.</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roszczenia cywilnoprawne powstające w przypadku zagrożenia lub naruszenia praw podmiotowych z zakresu własności przemysłowej i tryb ich dochodzenia.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wymienić najważniejsze umowy międzynarodowe dotyczące własności przemysłowej.</w:t>
      </w:r>
      <w:r w:rsidRPr="00282938" w:rsidDel="00C72B31">
        <w:rPr>
          <w:color w:val="auto"/>
          <w:sz w:val="22"/>
          <w:szCs w:val="22"/>
        </w:rPr>
        <w:t xml:space="preserve"> </w:t>
      </w:r>
      <w:r w:rsidRPr="00282938">
        <w:rPr>
          <w:color w:val="auto"/>
          <w:sz w:val="22"/>
          <w:szCs w:val="22"/>
        </w:rPr>
        <w:t xml:space="preserve">Proszę omówić projekt racjonalizatorski, elementy obligatoryjne regulaminu racjonalizatorskiego oraz zasady wynagradzania twórców projektu racjonalizatorskiego.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instytucję przekazania wzoru użytkowego, wzoru przemysłowego lub wynalazku do korzystania na rzecz przedsiębiorcy, w tym zasady wynagradzania.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Pojęcia nowości, stanu techniki oraz poziomu wynalazczego w odniesieniu do wynalazku.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scharakteryzować pojęcie patentu dodatkowego.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Co w świetle ustawy Prawo własności przemysłowej rozumie się przez topografię układu scalonego, a co przez układ scalony? Kto jest uprawniony do uzyskania prawa z rejestracji topografii i jakie są przesłanki udzielenia tego prawa?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i charakter prawny listu przewozowego i kwitu bagażowego  w świetle ustawy Prawo przewozowe. Proszę wskazać, czy wystawienie listu przewozowego lub kwitu bagażowego jest warunkiem zawarcia umowy przewozu tych rzeczy na gruncie ustawy Prawo przewozowe.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obowiązki przewoźnika wykonującego przewozy osób (z uwzględnieniem obowiązków przewoźników wykonujących regularne przewozy osób) w  świetle ustawy Prawo przewozowe.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odpowiedzialność przewoźnika w przewozie rzeczy (przesyłek) z tytułu  nienależytego wykonania umowy przewozu przesyłek. Proszę wskazać, na czym może polegać nienależyte wykonanie umowy przewozu przez przewoźnika.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Pan X za pośrednictwem firmy kurierskiej nadał  do Pana Y przesyłkę zwierającą smartfon. Niestety odbiorca nie podjął przesyłki, o czym  Nadawca (Pan X) dowiedział się po upływie roku od nadania przesyłki. Ponieważ Nadawca zmienił  adres zamieszkania, nie odebrał zwróconej przesyłki. Proszę omówić obowiązki przewoźnika związane z likwidacją przesyłki jak też przysługujące z tego tytułu uprawnienia Nadawcy.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odpowiedzialność przewoźnika z tytułu niewykonania lub nienależytego wykonania umowy przewozu osób. Proszę wskazać, w jakich okolicznościach przewoźnik ma obowiązek zapewnić przewóz zastępczy.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Nadawca zawarł umowę z Przewoźnikiem, zlecając przewiezienie towaru – świeżych warzyw do Odbiorcy. W umówionym dniu i miejscu Przewoźnik nie odebrał towaru, nie uczynił tego również w ciągu następnych dni mimo kilkukrotnego ponaglenia Nadawcy. Towar uległ całkowitemu  zepsuciu;  Odbiorca naliczył Nadawcy  karę umowną za niedostarczenie towaru. Proszę wskazać komu i jakiego rodzaju  roszczenia przysługują w opisanej sytuacji. Proszę podać podstawę prawną wywodzonych roszczeń.</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ograniczenia wysokości odszkodowania należnego od przewoźnika w przewozie rzeczy (przesyłek)  na podstawie ustawy Prawo przewozowe. Proszę wskazać, w jakich okolicznościach, w przypadku szkody w przesyłce (przewożonej rzeczy), uprawnionemu służy roszczenie do przewoźnika o utracone korzyści.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obowiązki przewoźnika w przewozie rzeczy w przypadku ubytku lub uszkodzenia przesyłki, skutki przyjęcia przesyłki bez zastrzeżeń przez uprawnionego oraz proszę podać terminy przedawnienia roszczeń przysługujących uprawnionemu z tytułu ubytku lub uszkodzenia przesyłki.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zasady zmiany umowy przewozu przesyłek (rzeczy) w trakcie przewozu oraz uprawnienia przewoźnika w razie dokonania takiej zmiany na gruncie ustawy Prawo przewozowe.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wskazać, od jakiego momentu przewoźnik odpowiada za przesyłkę w przewozie rzeczy i kiedy jego odpowiedzialność za przesyłkę się kończy. Proszę ponadto omówić okoliczności wyłączające odpowiedzialność przewoźnika za szkodę w substancji przesyłki na podstawie ustawy Prawo przewozowe.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sytuacje, w których przewoźnik jest zwolniony z obowiązku przewozu.</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status prawny spółdzielni oraz  podać jej definicję, wymienić jej cechy i podstawy prawne działania spółdzielni.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tryb zakładania i rejestrowania spółdzielni oraz tryb uchwalania statutu i jego zmian oraz omówić, co - w świetle przepisów ustawy Prawo spółdzielcze i ustawy o spółdzielniach mieszkaniowych  powinien określać statut.</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podać, jaki charakter ma prawo członkostwa w spółdzielni i omówić warunki nabycia członkostwa w spółdzielni w świetle ustawy Prawo spółdzielcze przez: założycieli spółdzielni, przez nabywających członkostwo z mocy prawa i przez przystępujących do spółdzielni.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prawa i obowiązki członków spółdzielni (z wyłączeniem szczególnych praw i obowiązków członków spółdzielni produkcji rolnej i spółdzielni pracy) – w świetle ustawy Prawo spółdzielcze. Proszę wskazać skutki niewykonywania przez członka spółdzielni obowiązków statutowych.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przypadki ustania członkostwa w spółdzielni w świetle ustawy Prawo spółdzielcze.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na podstawie ustawy Prawo spółdzielcze omówić przesłanki niezbędne do wypłaty byłem członkowi udziałów oraz podać  terminy przedawnienia roszczeń.</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postępowanie wewnątrzspółdzielcze w świetle ustawy Prawo spółdzielcze. Z jakich środków odwoławczych może skorzystać członek spółdzielni w przypadku podjęcia uchwały w sprawie wykluczenia lub wykreślenia go ze spółdzielni, jeżeli organem właściwym w sprawie wykluczenia albo wykreślenia członka ze spółdzielni jest, zgodnie z postanowieniami statutu, rada nadzorcza.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Walne zgromadzenie spółdzielni w świetle ustawy Prawo spółdzielcze i ustawy </w:t>
      </w:r>
      <w:r w:rsidRPr="00282938">
        <w:rPr>
          <w:color w:val="auto"/>
          <w:sz w:val="22"/>
          <w:szCs w:val="22"/>
        </w:rPr>
        <w:br/>
        <w:t>o spółdzielniach mieszkaniowych - proszę wskazać kompetencje tego organu, omówić zasady zwoływania oraz podać różnice w uregulowaniach dotyczących tego organu spółdzielni wynikające z w/w ustaw.</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Uchwały walnego zgromadzenia (zebrania przedstawicieli) spółdzielni w świetle ustawy Prawo spółdzielcze – proszę omówić zasady ich podejmowania, wymienić sprawy, w których wymagana jest kwalifikowana większość do podjęcia uchwał przez ten organ, możliwość zmieniania i ich zaskarżania. Proszę wskazać właściwość sądu, terminy i przesłanki do wniesienia  powództwa o stwierdzenie uchwały  za nieistniejącą, nieważną lub powództwa o uchylenie uchwały walnego zgromadzenia.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podać, w jakich przypadkach i komu przysługuje roszczenie o przyjęcie w poczet członków spółdzielni mieszkaniowej. Proszę podać jakie czynności może podjąć osoba, której zarząd Spółdzielni odmówił  przyjęcia w poczet członków.</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prawa i obowiązki członka spółdzielni mieszkaniowej. Proszę wskazać skutki niewykonywania przez członka spółdzielni mieszkaniowej obowiązków statutowych.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cechy wyróżniające spółdzielnię mieszkaniową od innych spółdzielni, w szczególności proszę omówić przedmiot działalności, podać organy spółdzielni mieszkaniowej i krąg podmiotów, które mogą ubiegać się o przyjęcie w poczet członków.</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wymienić rodzaje praw do lokali w świetle ustawy o spółdzielniach mieszkaniowych. Proszę scharakteryzować te prawa.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przyczyny ustania członkostwa w spółdzielni mieszkaniowej.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Rada nadzorcza spółdzielni w świetle ustawy Prawo spółdzielcze oraz ustawy o spółdzielniach mieszkaniowych - proszę wskazać kompetencje organu oraz różnice w uregulowaniach dotyczących rady nadzorczej wynikające z w/w ustaw.</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procedurę oraz skutki odwołania członków zarządu spółdzielni z pełnionej funkcji.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Likwidacja spółdzielni - proszę podać, kiedy spółdzielnia przechodzi w stan likwidacji, omówić czynności likwidacyjne podejmowane przez likwidatora oraz kolejność zaspokojenia roszczeń.</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kiedy następuje ogłoszenie upadłości spółdzielni, a w jakim przypadku nie ogłasza się upadłości spółdzielni mimo jej niewypłacalności oraz w jakim przypadku i w jakim trybie następuje wykreślenie spółdzielni z rejestru bez przeprowadzenia postępowania upadłościowego.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procedurę podziału spółdzielni i jego skutki w świetle ustawy Prawo spółdzielcze.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procedurę łączenia się spółdzielni i jej skutki w świetle ustawy Prawo spółdzielcze.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Lustracja spółdzielni w świetle ustawy Prawo spółdzielcze – proszę podać terminy przeprowadzania lustracji i jej cele oraz omówić odpowiedzialność członków organu spółdzielni za niepoddanie spółdzielni lustracji.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Jan Malinowski (będąc członkiem spółdzielni) w dniu 01.05.2015 r dowiedział się o podjęciu w dniu 20.12.2014 r. Uchwały nr 1 przez Nadzwyczajne Walne Zgromadzenie Spółdzielni Mieszkaniowej „Hutnik” w sprawie wyrażenia zgody na zbycie prawa własności do nieruchomości niezabudowanej położnej w …..”. Spółdzielnia ogłoszenie o zwołaniu nadzwyczajnego walnego zgromadzenia umieściła wyłącznie na swojej stronie internetowej na 7 dni przed terminem walnego, nie podając w nim  informacji o miejscu wyłożenia projektu uchwały, która miała być przedmiotem obrad i głosowania. Pan Malinowski nie uczestniczył w Nadzwyczajnym Walnym Zgromadzeniu, gdyż nie wiedział o jego zwołaniu, zamierza jednak zaskarżyć przedmiotową uchwałę,  gdyż w jego ocenie  godzi ona w interesy  Spółdzielni. Proszę wskazać podstawę prawną powództwa, które zamierza wytoczyć Pan Malinowski. Proszę również omówić odrębności regulacji ustawy o spółdzielniach mieszkaniowych w stosunku do unormowań ustawy Prawo spółdzielcze dotyczących walnego zgromadzenie spółdzielni.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Umowa o budowę lokalu z członkiem spółdzielni ubiegającym się o ustanowienie odrębnej własności lokalu według ustawy o spółdzielniach mieszkaniowych - proszę podać formę, w jakiej powinna być zawarta umowa oraz postanowienia, jakie winna zawierać. Proszę omówić cechy ekspektatywy prawa odrębnej własności lokalu.</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przypadki, w których spółdzielnia może ustanowić spółdzielcze lokatorskie prawo do lokalu mieszkalnego a także  omówić przypadki wygaśnięcia spółdzielczego lokatorskiego prawa do lokalu.</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Umowa o budowę lokalu z członkiem spółdzielni ubiegającym się o ustanowienie spółdzielczego lokatorskiego prawa do lokalu mieszkalnego - proszę podać strony umowy, jej formę oraz postanowienia, jakie winna zawierać.</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przedmiot działalności spółdzielni pracy oraz omówić spółdzielczą umowę o pracę w świetle ustawy Prawo spółdzielcze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proces przekształcenia spółdzielni pracy w spółkę z ograniczoną odpowiedzialnością.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Państwu Janowi i Annie Kowalskim przysługiwało spółdzielcze lokatorskie prawo do lokalu w Spółdzielni Mieszkaniowej „Budowlani”, której członkiem spółdzielni był Jan Kowalski. Po śmierci Jana Kowalskiego z roszczeniem o przyjęcie w poczet członków spółdzielni zgłosiła Anna Kowalska i Michał Kowalski (syn Anny i Jana). Proszę wskazać komu po śmierci Jana Kowalskiego przypadnie prawo do lokalu, jakie czynności i w jakim terminie winny być podjęte przez osobę uprawioną i skutki nie podjęcia tych czynności w terminie.</w:t>
      </w:r>
    </w:p>
    <w:p w:rsidR="00C27DB9" w:rsidRPr="00282938" w:rsidRDefault="00DF26F6"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Pr>
          <w:color w:val="auto"/>
          <w:sz w:val="22"/>
          <w:szCs w:val="22"/>
        </w:rPr>
        <w:t>Przedmiot prawa autorskiego, proszę omówić.</w:t>
      </w:r>
    </w:p>
    <w:p w:rsidR="00C27DB9" w:rsidRPr="00282938" w:rsidRDefault="00DF26F6"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Pr>
          <w:color w:val="auto"/>
          <w:sz w:val="22"/>
          <w:szCs w:val="22"/>
        </w:rPr>
        <w:t>Podmioty prawa autorskiego, proszę omówić, proszę omówić.</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autorskie prawa osobiste.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autorskie prawa majątkowe.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zakres dozwolonego użytku chronionych utworów.</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wskazać i krótko omówić podstawy przejścia na inne osoby autorskich praw majątkowych.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odrębnego pola eksploatacji w rozumieniu ustawy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Umowa o przeniesienie autorskich praw majątkowych – jej elementy.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Umowa licencyjna – jej elementy w świetle ustawy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Licencja wyłączna i niewyłączna w świetle ustawy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Ochrona autorskich praw osobistych w świetle ustawy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Ochrona autorskich praw majątkowych w świetle ustawy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Ochrona wizerunku w ustawie o prawie autorskim i prawach pokrewnych.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Organizacje zbiorowego zarządzania prawami autorskimi lub prawami pokrewnymi.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współtwórstwo utworu, relacje prawne między współtwórcami, rodzaje utworów wspólnych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utwory pracownicze, w tym odrębności co do utworów pracowniczych naukowych i programistycznych.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czas trwania autorskich praw majątkowych.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prawa autorskie do programów komputerowych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obowiązki usługodawcy związane ze świadczeniem usług drogą elektroniczną.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przesłanki wyłączenia odpowiedzialności usługodawcy z tytułu świadczenia usług drogą elektroniczną.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zasady ochrony danych osobowych w związku ze świadczeniem usług drogą elektroniczną.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regulamin świadczenia usług drogą elektroniczną oraz wymienić niezbędne elementy regulaminu.</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„informacji handlowej” wg ustawy o świadczeniu usług drogą elektroniczną.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Pojęcie zgody usługobiorcy na gruncie ustawy o świadczeniu usług drogą elektroniczną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zasady przetwarzania danych po zakończeniu usługi świadczonej drogą elektroniczną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wyjaśnić przesłanki odmowy świadczenia usług drogą elektroniczną </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scharakteryzować czy i jak kształtuje się odpowiedzialność karna za naruszenie przepisów ustawy o świadczeniu usług drogą elektroniczną </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 xml:space="preserve">Proszę omówić, z jakich rejestrów składa się Krajowy Rejestr Sądowy i w oparciu o jakie kryterium ustala się, czy dany podmiot podlega wpisowi do rejestrów KRS ? </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 xml:space="preserve">Proszę omówić jawność formalną i materialną rejestrów Krajowego Rejestru Sądowego. </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jakie kategorie danych ujawnia się w poszczególnych działach rejestru przedsiębiorców Krajowego Rejestru Sądowego.</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zasadnicze funkcje Centralnej Informacji Krajowego Rejestru Sądowego oraz zasady dostępu do danych wpisanych do Krajowego Rejestru Sądowego.</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postępowanie w sprawach z wniosku o wpis do rejestru przedsiębiorców Krajowego Rejestru Sądowego. Proszę omówić formalne wymogi wniosku o wpis do Krajowego Rejestru Sądowego oraz konsekwencje ich niedochowania.</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środki stosowane przez sąd rejestrowy i tryb postępowania w razie stwierdzenia, że wniosek o wpis do KRS lub dokumenty, których złożenie jest obowiązkowe, nie zostały złożone pomimo upływu terminu. Powyższe zagadnienie proszę omówić na przykładzie sytuacji, kiedy spółka zmieniła adres, ale nie złożyła wniosku o wpis zmian do KRS, a sąd rejestrowy dowiedział się o zmianie adresu z innego źródła (z pisma wspólnika). Proszę omówić zasady postępowania przymuszającego prowadzonego przez sąd rejestrowy z urzędu na przykładzie sytuacji, gdy były wspólnik spółki z o.o., który zbył swoje udziały, zawiadomił pisemnie sąd rejestrowy o tym, że spółka nie wykonała obowiązku złożenia wniosku o wpis zmian w zakresie wspólników.</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wymienić, jakie dane informacyjne o sobie obowiązane są umieszczać w oświadczeniach i pismach, kierowanych w zakresie swojej działalności do oznaczonych osób i organów, podmioty wpisane do KRS. Proszę omówić skutki uchybienia temu obowiązkowi.</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instytucję tzw. kuratora rejestrowego dla podmiotu wpisanego do KRS w świetle ustawy o Krajowym Rejestrze Sądowym (ustanowienie, zadania i kompetencje, wynagrodzenie, odwołanie).</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 xml:space="preserve">Proszę omówić domniemania związane z wpisami w KRS oraz konsekwencje dla podmiotu rejestrowego i osób trzecich. </w:t>
      </w:r>
    </w:p>
    <w:p w:rsidR="00C27DB9"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omówić podstawy wpisów do Rejestru dłużników niewypłacalnych oraz wskazać przypadki wpisu z urzędu i na wniosek w świetle ustawy o Krajowym Rejestrze Sądowym.</w:t>
      </w:r>
    </w:p>
    <w:p w:rsidR="00C27DB9" w:rsidRPr="00AE02EE"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AE02EE">
        <w:rPr>
          <w:color w:val="auto"/>
          <w:sz w:val="22"/>
          <w:szCs w:val="22"/>
        </w:rPr>
        <w:t>Proszę wskazać dane zamieszczane w Rejestrze dłużników niewypłacalnych oraz podstawy wykreślenia wpisów z Rejestru dłużników niewypłacalnych w świetle ustawy o Krajowym Rejestrze Sądowym.</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danych osobowych, charakter prawny prawa do ochrony tych danych oraz podstawowe uprawnienia osoby, której dane dotyczą.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zbioru danych osobowych i jego znaczenie w systemie ochrony prawnej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zakres przedmiotowy stosowania ustawy o ochronie danych osobowych, ze szczególnym uwzględnieniem problematyki objęcia ochroną danych osobowych nie tworzących zbioru danych.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kategorie podmiotów objętych zakresem stosowania ustawy o ochronie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przedstawić instytucję organu ochrony danych osobowych oraz jego kompetencje dotyczące kontroli zgodności przetwarzania danych z przepisami o ochronie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możliwe konsekwencje prawne stwierdzenia naruszenia przepisów o ochronie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przetwarzania danych osobowych oraz przesłanki dopuszczalności przetwarzania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administratora danych i jego obowiązki w zakresie zbierania, przetwarzania oraz zabezpieczenia danych osobowych. Jakie dokumenty wchodzą w skład dokumentacji bezpieczeństwa, o której mowa w art. 36 ust. 2 ustawy o ochronie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problematykę powierzenia przetwarzania danych innemu podmiotowi oraz prawa, obowiązki i odpowiedzialność takiego podmiotu oraz administratora danych. Proszę wymienić elementy umowy powierzenia przetwarzania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zgłaszanie zbioru danych osobowych do rejestracji oraz jego znaczenie dla dopuszczalności przetwarzania danych osobowych w zbiorze.</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wymienić przykłady regulacji prawnych przewidujących dalej idąca ochronę w rozumieniu art. 5 ustawy o ochronie danych osobowych oraz omówić wzajemne relacje między tymi regulacjami na przykładzie wniosków o udostępnienie danych osobowych.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wyjaśnić pojęcie działalności gospodarczej w rozumieniu ustawy o swobodzie działalności gospodarczej.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pojęcie przedsiębiorcy w rozumieniu ustawy o swobodzie działalności gospodarczej. Podaj przykłady jednostek organizacyjnych niebędących osobami prawnymi, które są przedsiębiorcami.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zasady podejmowania i wykonywania działalności gospodarczej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podejmowanie i wykonywanie działalności gospodarczej na terytorium Rzeczypospolitej Polskiej przez osoby zagraniczne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instytucję zawieszenia działalności gospodarczej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instytucję punktu kontaktowego w rozumieniu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zagadnienie wniosków o wydanie pisemnej interpretacji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dane podlegające wpisowi i procedury ich wpisywania do Centralnej Ewidencji i Informacji o Działalności Gospodarczej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procedurę usuwania wpisów z Centralnej Ewidencji i Informacji o Działalności Gospodarczej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udostępnianie przez Centralną Ewidencję i Informację o Działalności Gospodarczej danych i informacji w niej zawartych.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w:t>
      </w:r>
      <w:r w:rsidR="0022577C">
        <w:rPr>
          <w:color w:val="auto"/>
          <w:sz w:val="22"/>
          <w:szCs w:val="22"/>
        </w:rPr>
        <w:t xml:space="preserve"> instytucję koncesji</w:t>
      </w:r>
      <w:r w:rsidRPr="00282938">
        <w:rPr>
          <w:color w:val="auto"/>
          <w:sz w:val="22"/>
          <w:szCs w:val="22"/>
        </w:rPr>
        <w:t xml:space="preserve"> </w:t>
      </w:r>
      <w:r w:rsidR="0022577C">
        <w:rPr>
          <w:color w:val="auto"/>
          <w:sz w:val="22"/>
          <w:szCs w:val="22"/>
        </w:rPr>
        <w:t>i koncesjonowanej działalności gospodarczej</w:t>
      </w:r>
      <w:r w:rsidRPr="00282938">
        <w:rPr>
          <w:color w:val="auto"/>
          <w:sz w:val="22"/>
          <w:szCs w:val="22"/>
        </w:rPr>
        <w:t xml:space="preserve"> w świetle ustawy o swobodzie działalności gospodarczej.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zagadnienie działalności gospodarczej regulowanej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podać kryteria odróżniające koncesję od zezwolenia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zdefiniować pojęcia mikroprzedsiębiorcy, małego przedsiębiorcy, średniego przedsiębiorcy oraz wskazać określony ustawą o swobodzie działalności gospodarczej sposób ustalania średniorocznego zatrudnienia.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kontrolę działalności gospodarczej przedsiębiorcy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zakładanie i funkcjonowanie oddziałów i przedstawicielstw przedsiębiorców zagranicznych w świetle ustawy o swobodzie działalności gospodarczej.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zakres przedmiotowy i podmiotowy ustawy o zwalczaniu nieuczciwej konkurencji. Proszę wskazać, czy ustawa ma zastosowanie do związków przedsiębiorców. Proszę wymienić co najmniej pięć stypizowanych czynów nieuczciwej konkurencji.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podać ogólną definicję czynu nieuczciwej konkurencji. Proszę podać przykłady zachowań, które – jako naruszenie dobrych obyczajów, a nie naruszenie przepisów prawa – są czynami/czynem nieuczciwej konkurencji. Proszę wymienić dwa przykładowe czyny nieuczciwej konkurencji w rozumieniu ustawy o zwalczaniu nieuczciwej konkurencji, w których dochodzi do naśladownictwa.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zagadnienie „oznaczenie przedsiębiorstwa” jako czyn nieuczciwej konkurencji na gruncie ustawy o zwalczaniu nieuczciwej konkurencji. Czy istnieje środek prawny pozwalający na sądowe wprowadzenie zmian do oznaczenia przedsiębiorstwa? Jakie żądanie pozwu zaproponowałby Pan/Pani w takiej sytuacji?</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tajemnicę   przedsiębiorstwa i jej ochronę na gruncie ustawy o zwalczaniu nieuczciwej konkurencji. Proszę podać przykłady tajemnicy przedsiębiorstwa w odniesieniu do rynku produktów leczniczych, usług prawnych, usług przewozowych.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rozpowszechnianie nieprawdziwych lub wprowadzających w błąd wiadomości o przedsiębiorcy lub przedsiębiorstwie jako  czyn nieuczciwej konkurencji w rozumieniu ustawy o zwalczaniu nieuczciwej konkurencji.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utrudnianie dostępu do rynku innym przedsiębiorcom jako czyn nieuczciwej konkurencji w rozumieniu ustawy o zwalczaniu nieuczciwej konkurencji. Proszę wskazać, czy – a jeśli tak, to jak (tzn. czy jako nadużycie pozycji dominującej lub niedozwolone porozumienie antykonkurencyjne) – takie działanie może być przedmiotem zawiadomienia do UOKIK.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czyny nieuczciwej konkurencji w zakresie reklamy na gruncie ustawy o zwalczaniu nieuczciwej konkurencji. Proszę podać co najmniej trzy przykłady reklamy uznanej za niezgodną z przepisami prawa/ew. podać co najmniej trzy przykłady produktów, których reklama podlega  ograniczeniom prawnym. Proszę wskazać cechy reklamy porównawczej.</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sprzedaż połączoną z przyznaniem premii oraz sprzedaż lawinową jako czyny nieuczciwej konkurencji w rozumieniu ustawy o zwalczaniu nieuczciwej konkurencji. Czy premie połączone ze sprzedażą są dozwolone, a jeśli tak, to kiedy?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zagadnienie odpowiedzialności cywilnej za czyny nieuczciwej konkurencji w świetle ustawy o zwalczaniu nieuczciwej konkurencji. Jaki termin przedawnienia ma żądanie o usunięcie skutków czynu nieuczciwej konkurencji. Proszę podać przykład żądania pozwu dotyczący złożenia oświadczenia o odpowiedniej treści i formie w sytuacji popełnienia na szkodę klienta czynu nieuczciwej konkurencji w postaci rozpowszechniania nieprawdziwych informacji o przedsiębiorstwie klienta</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scharakteryzować oraz omówić czyny nieuczciwej konkurencji podlegające odpowiedzialności      karnej na podstawie ustawy o zwalczaniu nieuczciwej konkurencji, a także wskazać rodzaje sankcji przewidzianych w tym zakresie.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pojęcie dostaw, usług oraz robót budowlanych, o których mowa w ustawie Prawo zamówień publicznych oraz podać przykłady obrazujące wymienione kategorie przedmiotów zamówienia publicznego.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podać okres związania wykonawcy złożoną przez niego ofertą oraz możliwości i zasady przedłużenia tego okresu, zgodnie z ustawą Prawo zamówień publicznych. Jeżeli termin składania ofert wyznaczono na dzień 1 marca, to kiedy on upłynie, w sytuacji gdy Zamawiający ustalił w SIWZ termin związania ofertą na 60 dni, a tym samym - do kiedy powinna być ważna gwarancja bankowa stanowiąca wadium w tym postępowaniu?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wymienić i omówić pozytywne przesłanki stosowania ustawy Prawo zamówień publicznych.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wymienić i omówić negatywne przesłanki stosowania ustawy Prawo zamówień publicznych. Proszę wskazać, czy gmina X będzie zobowiązana do zastosowania ustawy Prawo zamówień publicznych, jeżeli przedmiotem zamówienia będzie najem lokalu mającego stanowić siedzibę urzędu gminy. Czynsz mie</w:t>
      </w:r>
      <w:r w:rsidR="0022577C">
        <w:rPr>
          <w:color w:val="auto"/>
          <w:sz w:val="22"/>
          <w:szCs w:val="22"/>
        </w:rPr>
        <w:t>sięczny najmu – 150 000 zł. Czy </w:t>
      </w:r>
      <w:r w:rsidRPr="00282938">
        <w:rPr>
          <w:color w:val="auto"/>
          <w:sz w:val="22"/>
          <w:szCs w:val="22"/>
        </w:rPr>
        <w:t xml:space="preserve">umowa może być zawarta na czas nieokreślony?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zasady udzielania zamówień publicznych oraz wskazać rozwinięcie tych zasad na podstawie przetargu nieograniczonego.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podać zasady publikacji ogłoszeń, o których mowa w ustawie Prawo zamówień publicznych oraz tryb ich ewentualnej modyfikacji w zależności od trybu i wartości zamówienia.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w jakich przypadkach oferta wykonawcy może zostać zmieniona przez samego wykonawcę, a kiedy może zostać poprawiona przez zamawiającego. Proszę ocenić następujący stan faktyczny: Dnia 1 kwietnia 2015 roku up</w:t>
      </w:r>
      <w:r w:rsidR="0022577C">
        <w:rPr>
          <w:color w:val="auto"/>
          <w:sz w:val="22"/>
          <w:szCs w:val="22"/>
        </w:rPr>
        <w:t>ływał termin składania ofert. W </w:t>
      </w:r>
      <w:r w:rsidRPr="00282938">
        <w:rPr>
          <w:color w:val="auto"/>
          <w:sz w:val="22"/>
          <w:szCs w:val="22"/>
        </w:rPr>
        <w:t>tym samym dniu dokonano otwarcia ofert. Wykonawca z</w:t>
      </w:r>
      <w:r w:rsidR="0022577C">
        <w:rPr>
          <w:color w:val="auto"/>
          <w:sz w:val="22"/>
          <w:szCs w:val="22"/>
        </w:rPr>
        <w:t>łożył u zamawiającego ofertę 30 </w:t>
      </w:r>
      <w:r w:rsidRPr="00282938">
        <w:rPr>
          <w:color w:val="auto"/>
          <w:sz w:val="22"/>
          <w:szCs w:val="22"/>
        </w:rPr>
        <w:t>marca 2015 roku. Jednocześnie wysłał za pośrednictwem poczty pismo do zamawiającego, informując, że cofa ofertę. Pismo doszło do z</w:t>
      </w:r>
      <w:r w:rsidR="0022577C">
        <w:rPr>
          <w:color w:val="auto"/>
          <w:sz w:val="22"/>
          <w:szCs w:val="22"/>
        </w:rPr>
        <w:t xml:space="preserve">amawiającego w dniu 2 kwietnia 2015 r. </w:t>
      </w:r>
      <w:r w:rsidRPr="00282938">
        <w:rPr>
          <w:color w:val="auto"/>
          <w:sz w:val="22"/>
          <w:szCs w:val="22"/>
        </w:rPr>
        <w:t xml:space="preserve">Jakie działania powinien podjąć zamawiający?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sytuacje, kiedy zgodnie z ustawą Prawo zamówień publicznych wykonawców wyklucza się z postępowania o udzielenie zamówienia.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W jaki sposób, zgodnie z ustawą Prawo zamówień publicznych, zamawiający dokonuje opisu przedmiotu zamówienia? Czy opis przedmiotu zamówienia, którego przedmiotem jest komputer dla obsługi biurowej zamawiającego, może brzmieć następująco – "przedmiotem zamówienia jest zakup komputera HP"?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Kiedy stosownie do ustawy Prawo zamówień publicznych zamawiający może przeprowadzić dialog techniczny?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na podstawie ustawy Prawo zamówień publicznych, omówić sposób ustalania wartości zamówienia i znaczenie wartości zamówienia w zakresie wyboru trybu, sposobu publikacji ogłoszeń, terminu związania ofertą oraz terminów zastosowania środków ochrony prawnej. Jak obliczyć wartość zamówienia, gdy przedmiotem zamówienia jest udzielenie gminie X  kredytu, przy uwzględnieniu, że: okres kredytowania wynosi 4 lata, kwota kredytu wynosi 20 mln i jest płatna w czterech równych transzach, o ile zamawiający będzie chciał je wykorzystać, a zamawiający na pewno wykorzysta pierwszą transzę w wysokości 5 mln zł?</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Treść specyfikacji istotnych warunków zamówienia, o której mowa w ustawie Prawo zamówień publicznych i jej funkcja w udzieleniu zamówienia publicznego.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Na jakich zasadach określonych w ustawie Prawo zamówień publicznych wykonawca może powierzyć wykonanie części zamówienia podwykonawcy?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przetarg nieograniczony jako tryb udzielania zamówień publicznych na podstawie ustawy Prawo zamówień publicznych.  Czy dopuszczalne jest w tym trybie dokonanie wyboru radcy prawnego, z którym zostanie zawarta umowa o pracę na rok. Łączne wynagrodzenie określone w umowie przekroczy równowartość 30 tys. euro.</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przetarg ograniczony jako tryb udzielania zamówień publicznych na podstawie ustawy Prawo zamówień publicznych. Czy dopuszczalne jest udzielenie zamówienia w trybie przetargu ograniczonego na dostawę energii elektrycznej?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różnice między negocjacjami z ogłoszeniem, a dialogiem konkurencyjnym w świetle w ustawy Prawo zamówień publicznych. Czy dopuszczalne byłoby udzielenie zamówienia w trybie negocjacji z ogłoszeniem (wartość zamówienia powyżej tzw. progów unijnych), gdy w postępowaniu prowadzonym uprzednio w trybie dialogu konkurencyjnego wszystkie oferty odrzucono z powodu rażąco niskiej ceny, a zamawiający w nowym postępowaniu nie zmienił pierwotnych warunków zamówienia w sposób istotny?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Kiedy, w trybie ustawy Prawo zamówień publicznych, można zastosować negocjacje z ogłoszeniem, a kiedy negocjacje bez ogłoszenia? Czy dopuszczalne byłoby udzielenie zamówienia w trybie negocjacji bez ogłoszenia (wartość zamówienia powyżej tzw. progów unijnych), gdy w postępowaniu prowadzonym uprzednio w trybie przetargu ograniczonego wszystkie oferty odrzucono z powodu rażąco niskiej ceny, a zamawiający w nowym postępowaniu nie zmienił pierwotnych warunków zamówienia w sposób istotny?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możliwości zastosowania zamówienia z wolnej ręki, o którym mowa w ustawie Prawo zamówień publicznych. Podaj przykłady zamówień (stanów faktycznych), które uzasadniałyby zastosowanie tego trybu. Czy w przypadku zamówienia, którego przedmiotem jest reprezentowanie zamawiającego w postępowaniach przed Krajową Izbą Odwoławczą oraz sądami powszechnymi (wartość zamówienia przekracza równowartość 30 tys. euro) dopuszczalne będzie udzielenie zamówienia z wolnej ręki. Proszę uzasadnić swoją odpowiedź.</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Instytucja wadium w świetle w ustawy Prawo zamówień publicznych. Czy zamawiający uprawniony jest, aby wymagać w SIWZ od wykonawców wniesienia wadium w formie gwarancji bankowej lub ubezpieczeniowej? Jeżeli podzielono przedmiot zamówienia o wartości 200 tys. zł na dwie części – jedna jest o wartości 150</w:t>
      </w:r>
      <w:r w:rsidR="0022577C">
        <w:rPr>
          <w:color w:val="auto"/>
          <w:sz w:val="22"/>
          <w:szCs w:val="22"/>
        </w:rPr>
        <w:t> 000 zł, a druga - 50 tys.  zł., to w </w:t>
      </w:r>
      <w:r w:rsidRPr="00282938">
        <w:rPr>
          <w:color w:val="auto"/>
          <w:sz w:val="22"/>
          <w:szCs w:val="22"/>
        </w:rPr>
        <w:t>jakiej wysokości zamawiający może ustalić wadium (podaj wartość minimalną i maksymalną)?</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przesłanki odrzucenia oferty na podstawie ustawy Prawo zamówień publicznych.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Proszę omówić tryb postępowania zamawiającego w przypadku stwierdzenia podejrzenia, że oferta zawiera rażąco niską cenę w stosunku do przedmiotu zamówienia. Proszę wskazać rozłożenie ciężaru dowodu oraz konsekwencje stwierdzenia rażąco niskiej ceny.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Proszę omówić obligatoryjne i fakultatywne przesłanki unieważnienia przez zamawiającego postępowania o udzielenia zamówienia publicznego.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Konkurs w świetle ustawy Prawo zamówień publicznych. Czy można przeprowadzić konkurs, którego przedmiotem będzie zaprojektowanie stroju służbowego dla pracowników urzędu gminy?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Jawność dokumentów w świetle ustawy Prawo zamówień publicznych. Zasady udostępniania umów. Co powinien zrobić zamawiający, gdy termin składania ofert w postępowaniu prowadzonym w trybie przetargu ograniczonego upływa 10 maja 2014, a 5 maja 2014 a jeden z wykonawców zawnioskował o podanie wartości szacunkowej zamówienia?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Unieważnienie umowy o zamówienie publiczne w trybie ustawy Prawo zamówień publicznych.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W jakich przypadkach możliwa jest zmiana umowy o zamówienie publiczne, a kiedy możliwe jest odstąpienie od umowy w trybie ustawy Prawo zamówień publicznych.</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Zabezpieczenie należytego wykonania umowy w świetle ustawy Prawo zamówień publicznych. Czy w postępowaniu prowadzonym w trybie przetargu nieograniczonego na dostawę samochodów służbowych o wartości zamówienia 1 mln zł postanowienie SIWZ ustalające, iż zabezpieczenie należytego wykonania umowy wynosi 100 tys zł jest prawidłowe? Czy w przypadku wzrostu wynagrodzenia umownego zwiększeniu podlega także kwota zabezpieczenia należytego wykonania umowy?</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Jakie podmioty mogą korzystać ze środków ochrony prawnej przewidzianych w ustawie Prawo zamówień publicznych? Przesłanki, tryb i terminy wnoszenia odwołania w świetle ustawy Prawo zamówień publicznych. Proszę ocenić, czy uprawnione jest wniesienie odwołania w postępowaniu o wartości poniżej równowartości 30 tys. euro.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 xml:space="preserve">Rozpatrzenie i rozstrzygnięcie odwołania przez Krajową Izbę Odwoławczą. Jakie podmioty i na jakich zasadach mogą uczestniczyć w postępowaniu odwoławczym? Kto może wnieść sprzeciw, kto opozycję i w jakim terminie. </w:t>
      </w:r>
    </w:p>
    <w:p w:rsidR="00C27DB9" w:rsidRPr="00282938" w:rsidRDefault="00C27DB9" w:rsidP="00C27DB9">
      <w:pPr>
        <w:pStyle w:val="Akapitzlist"/>
        <w:widowControl w:val="0"/>
        <w:numPr>
          <w:ilvl w:val="0"/>
          <w:numId w:val="48"/>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282938">
        <w:rPr>
          <w:color w:val="auto"/>
          <w:sz w:val="22"/>
          <w:szCs w:val="22"/>
        </w:rPr>
        <w:t>Skarga do sądu w świetle ustawy Prawo zamówień publicznych.</w:t>
      </w:r>
    </w:p>
    <w:p w:rsidR="000F1266" w:rsidRDefault="000F1266" w:rsidP="00552781">
      <w:pPr>
        <w:rPr>
          <w:b/>
          <w:color w:val="auto"/>
          <w:sz w:val="24"/>
          <w:szCs w:val="24"/>
        </w:rPr>
      </w:pPr>
    </w:p>
    <w:p w:rsidR="00282938" w:rsidRPr="00552781" w:rsidRDefault="00282938" w:rsidP="00552781">
      <w:pPr>
        <w:rPr>
          <w:b/>
          <w:color w:val="auto"/>
          <w:sz w:val="24"/>
          <w:szCs w:val="24"/>
        </w:rPr>
      </w:pPr>
    </w:p>
    <w:p w:rsidR="00552781" w:rsidRDefault="000B20C0" w:rsidP="00080C66">
      <w:pPr>
        <w:pStyle w:val="Akapitzlist"/>
        <w:numPr>
          <w:ilvl w:val="0"/>
          <w:numId w:val="15"/>
        </w:numPr>
        <w:rPr>
          <w:b/>
          <w:color w:val="auto"/>
          <w:sz w:val="24"/>
          <w:szCs w:val="24"/>
        </w:rPr>
      </w:pPr>
      <w:r>
        <w:rPr>
          <w:b/>
          <w:color w:val="auto"/>
          <w:sz w:val="24"/>
          <w:szCs w:val="24"/>
        </w:rPr>
        <w:t>PRAWO</w:t>
      </w:r>
      <w:r w:rsidR="00552781">
        <w:rPr>
          <w:b/>
          <w:color w:val="auto"/>
          <w:sz w:val="24"/>
          <w:szCs w:val="24"/>
        </w:rPr>
        <w:t xml:space="preserve"> </w:t>
      </w:r>
      <w:r>
        <w:rPr>
          <w:b/>
          <w:color w:val="auto"/>
          <w:sz w:val="24"/>
          <w:szCs w:val="24"/>
        </w:rPr>
        <w:t>UPADŁOŚCIOWE I NAPRAWCZE</w:t>
      </w:r>
      <w:r w:rsidR="008C11AA">
        <w:rPr>
          <w:b/>
          <w:color w:val="auto"/>
          <w:sz w:val="24"/>
          <w:szCs w:val="24"/>
        </w:rPr>
        <w:t xml:space="preserve"> (59</w:t>
      </w:r>
      <w:r w:rsidR="00820DB7">
        <w:rPr>
          <w:b/>
          <w:color w:val="auto"/>
          <w:sz w:val="24"/>
          <w:szCs w:val="24"/>
        </w:rPr>
        <w:t xml:space="preserve"> pytań)</w:t>
      </w:r>
    </w:p>
    <w:p w:rsidR="008C11AA" w:rsidRPr="00282938" w:rsidRDefault="008C11AA" w:rsidP="00282938">
      <w:pPr>
        <w:shd w:val="clear" w:color="auto" w:fill="FFFFFF"/>
        <w:tabs>
          <w:tab w:val="left" w:pos="590"/>
        </w:tabs>
        <w:spacing w:after="120" w:line="276" w:lineRule="auto"/>
        <w:ind w:right="5"/>
        <w:jc w:val="both"/>
        <w:rPr>
          <w:color w:val="auto"/>
          <w:sz w:val="22"/>
          <w:szCs w:val="22"/>
          <w:lang w:eastAsia="en-US"/>
        </w:rPr>
      </w:pP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Co to jest zdolność upadłościowa, kto ją posiada oraz wobec jakich podmiotów nie można ogłosić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Dłużnik złożył wniosek restrukturyzacyjny w dniu 01 lutego 2016 r. Przed  rozpoznaniem wniosku restrukturyzacyjnego wierzyciel złożył w dniu 15 lutego 2016 r. wniosek o ogłoszenie upadłości dłużnika, jaka będzie kolejność rozpoznania złożonych wniosków, i</w:t>
      </w:r>
      <w:r w:rsidR="00C27DB9">
        <w:rPr>
          <w:color w:val="auto"/>
          <w:sz w:val="22"/>
          <w:szCs w:val="22"/>
          <w:lang w:eastAsia="en-US"/>
        </w:rPr>
        <w:t> </w:t>
      </w:r>
      <w:r w:rsidRPr="00282938">
        <w:rPr>
          <w:color w:val="auto"/>
          <w:sz w:val="22"/>
          <w:szCs w:val="22"/>
          <w:lang w:eastAsia="en-US"/>
        </w:rPr>
        <w:t>czy sąd upadłościowy może wydać orzeczenie w przedmiocie ogłoszenia upadłości przed rozpoznaniem wniosku restrukturyzacyjnego?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w:t>
      </w:r>
      <w:r w:rsidR="0022577C">
        <w:rPr>
          <w:color w:val="auto"/>
          <w:sz w:val="22"/>
          <w:szCs w:val="22"/>
          <w:lang w:eastAsia="en-US"/>
        </w:rPr>
        <w:t xml:space="preserve"> wskazać,</w:t>
      </w:r>
      <w:r w:rsidRPr="00282938">
        <w:rPr>
          <w:color w:val="auto"/>
          <w:sz w:val="22"/>
          <w:szCs w:val="22"/>
          <w:lang w:eastAsia="en-US"/>
        </w:rPr>
        <w:t xml:space="preserve"> kiedy zachodzi </w:t>
      </w:r>
      <w:r w:rsidR="0022577C">
        <w:rPr>
          <w:color w:val="auto"/>
          <w:sz w:val="22"/>
          <w:szCs w:val="22"/>
          <w:lang w:eastAsia="en-US"/>
        </w:rPr>
        <w:t>niewypłacalność dłużnika będąca</w:t>
      </w:r>
      <w:r w:rsidRPr="00282938">
        <w:rPr>
          <w:color w:val="auto"/>
          <w:sz w:val="22"/>
          <w:szCs w:val="22"/>
          <w:lang w:eastAsia="en-US"/>
        </w:rPr>
        <w:t xml:space="preserve"> podstawą ogłoszenia up</w:t>
      </w:r>
      <w:r w:rsidR="0022577C">
        <w:rPr>
          <w:color w:val="auto"/>
          <w:sz w:val="22"/>
          <w:szCs w:val="22"/>
          <w:lang w:eastAsia="en-US"/>
        </w:rPr>
        <w:t xml:space="preserve">adłości, a także wymienić </w:t>
      </w:r>
      <w:r w:rsidRPr="00282938">
        <w:rPr>
          <w:color w:val="auto"/>
          <w:sz w:val="22"/>
          <w:szCs w:val="22"/>
          <w:lang w:eastAsia="en-US"/>
        </w:rPr>
        <w:t xml:space="preserve">przesłanki oddalenia wniosku o ogłoszenie upadłości.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 xml:space="preserve">Jaka jest właściwość miejscowa, rzeczowa oraz skład sądu w postępowaniu w przedmiocie ogłoszenia upadłości? Czy w przypadku posiadania przez przedsiębiorcę kilku samofinansujących się ośrodków prowadzenia działalności gospodarczej  wystarczy zgłosić wniosek o ogłoszenie jego upadłości do jednego sądu, czy należy złożyć takie wnioski do wszystkich właściwych sądów?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są wymogi wniosku o ogłoszenie upadłości składanego przez wierzyciela osobistego?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są wymogi wniosku o ogłoszenie upadłości składanego przez dłużnika?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Kiedy powstaje obowiązek zgłoszenia wniosku o ogłoszenie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Na kim ciąży obowiązek zgłoszenia wniosku o ogłoszenie upadłości i jakie są konsekwencje niedopełnienia tego obowiązku we właściwym terminie?</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Czy w toku postępowania w przedmiocie ogłoszenia upadłości postępowanie zabezpieczające przeprowadza się wyłącznie na wniosek i na czym to postępowanie polega?</w:t>
      </w:r>
    </w:p>
    <w:p w:rsidR="008C11AA" w:rsidRPr="00282938" w:rsidRDefault="000F1266"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Co zwiera postanowienie uwzglę</w:t>
      </w:r>
      <w:r w:rsidR="00A81A20">
        <w:rPr>
          <w:color w:val="auto"/>
          <w:sz w:val="22"/>
          <w:szCs w:val="22"/>
          <w:lang w:eastAsia="en-US"/>
        </w:rPr>
        <w:t>d</w:t>
      </w:r>
      <w:r w:rsidR="008C11AA" w:rsidRPr="00282938">
        <w:rPr>
          <w:color w:val="auto"/>
          <w:sz w:val="22"/>
          <w:szCs w:val="22"/>
          <w:lang w:eastAsia="en-US"/>
        </w:rPr>
        <w:t>niające wniosek o ogłoszeniu upadłości, jaka jest jego skuteczność, forma ogłoszenia oraz jaki jest zakres jego zaskarżenia?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 xml:space="preserve">W jaki sposób przeprowadzana jest </w:t>
      </w:r>
      <w:r w:rsidR="0022577C">
        <w:rPr>
          <w:color w:val="auto"/>
          <w:sz w:val="22"/>
          <w:szCs w:val="22"/>
          <w:lang w:eastAsia="en-US"/>
        </w:rPr>
        <w:t>likwidacja</w:t>
      </w:r>
      <w:r w:rsidR="00872413">
        <w:rPr>
          <w:color w:val="auto"/>
          <w:sz w:val="22"/>
          <w:szCs w:val="22"/>
          <w:lang w:eastAsia="en-US"/>
        </w:rPr>
        <w:t xml:space="preserve"> masy upadłości</w:t>
      </w:r>
      <w:r w:rsidR="0022577C">
        <w:rPr>
          <w:color w:val="auto"/>
          <w:sz w:val="22"/>
          <w:szCs w:val="22"/>
          <w:lang w:eastAsia="en-US"/>
        </w:rPr>
        <w:t xml:space="preserve"> oraz</w:t>
      </w:r>
      <w:r w:rsidR="00872413">
        <w:rPr>
          <w:color w:val="auto"/>
          <w:sz w:val="22"/>
          <w:szCs w:val="22"/>
          <w:lang w:eastAsia="en-US"/>
        </w:rPr>
        <w:t xml:space="preserve"> kto</w:t>
      </w:r>
      <w:r w:rsidRPr="00282938">
        <w:rPr>
          <w:color w:val="auto"/>
          <w:sz w:val="22"/>
          <w:szCs w:val="22"/>
          <w:lang w:eastAsia="en-US"/>
        </w:rPr>
        <w:t xml:space="preserve"> może </w:t>
      </w:r>
      <w:r w:rsidR="0022577C">
        <w:rPr>
          <w:color w:val="auto"/>
          <w:sz w:val="22"/>
          <w:szCs w:val="22"/>
          <w:lang w:eastAsia="en-US"/>
        </w:rPr>
        <w:t>domagać się jej przeprowadzenia</w:t>
      </w:r>
      <w:r w:rsidRPr="00282938">
        <w:rPr>
          <w:color w:val="auto"/>
          <w:sz w:val="22"/>
          <w:szCs w:val="22"/>
          <w:lang w:eastAsia="en-US"/>
        </w:rPr>
        <w:t xml:space="preserve"> i na jakim etapie?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Co podlega wyłączeniu z masy upadłości i jaka jest procedura tego wyłączenia?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 ma wpływ ogłoszenie upadłości na postępowania sądowe, administracyjne, sądowoadministracyjne i egzekucyjne?</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 ma wpływa ogłoszenie upadłości na zapis na sąd polubowny oraz czy od takiego zapisu można odstąpić po ogłoszeniu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skutki ogłoszenia upadłości w zakresie zobowiązań upadłego?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W jakich przypadkach syndyk może odstąpić od umów po ogłoszeniu upadłości i jakie są tego skutki, w szczególności, jakie roszczenia przysługują drugiej stronie w przypadku odstąpienia przez syndyka od umowy? Czy syndyk może odstąpić także od umowy, która nie ma charakteru umowy wzajemnej?</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wpływ ogłoszenia upadłości na stosunki majątkowe małżeńskie upadłego. Czy w przypadku, gdy małżonek upadłego prowadzi działalność gospodarczą np. gabinet stomatologiczny ma to znaczenie dla stos</w:t>
      </w:r>
      <w:r w:rsidR="009F5456">
        <w:rPr>
          <w:color w:val="auto"/>
          <w:sz w:val="22"/>
          <w:szCs w:val="22"/>
          <w:lang w:eastAsia="en-US"/>
        </w:rPr>
        <w:t>unków majątkowych małżeńskich w </w:t>
      </w:r>
      <w:r w:rsidRPr="00282938">
        <w:rPr>
          <w:color w:val="auto"/>
          <w:sz w:val="22"/>
          <w:szCs w:val="22"/>
          <w:lang w:eastAsia="en-US"/>
        </w:rPr>
        <w:t>postępowaniu upadłościowym małżonka?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czynności dokonane przez upadłego przed ogłoszeniem upadłości są z mocy prawa bezskuteczne w stosunku do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czynności mogą być uznane przez sędziego-komisarza za bezskuteczne w stosunku do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są kategorie zaspokojenia wierzycieli w postępowaniu upadłościowym i według jakich zasad zaspakaja się wierzycieli według tych kategorii?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wtórne postępowanie upadłościowe.</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Jakie skutki wywołuje ogłoszenie upadłości w zakresie prokury i pełnomocnictw procesowych, np. czy pełnomocnik procesowy ustanowiony przed ogłoszeniem upadłości może kontynuować czynności procesowe w sprawach niemajątkowych upadłego?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Co to jest masa upadłości oraz kto i w jaki sposób ustala składniki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przedstawić zasady dokonywania potrąceń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Kto i w jakim trybie ustanawia w postępowaniu  upadłościowym Radę Wierzycieli i jakie ma ona uprawnienia?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Kto i w jakim trybie zwołuje w postępowaniu  upadłości</w:t>
      </w:r>
      <w:r w:rsidR="009F5456">
        <w:rPr>
          <w:color w:val="auto"/>
          <w:sz w:val="22"/>
          <w:szCs w:val="22"/>
          <w:lang w:eastAsia="en-US"/>
        </w:rPr>
        <w:t>owym Zgromadzenie Wierzycieli i </w:t>
      </w:r>
      <w:r w:rsidRPr="00282938">
        <w:rPr>
          <w:color w:val="auto"/>
          <w:sz w:val="22"/>
          <w:szCs w:val="22"/>
          <w:lang w:eastAsia="en-US"/>
        </w:rPr>
        <w:t>jakie ma ono uprawnienia?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uprawnienia i obowiązki upadłego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pozycję syndyka i jego kompetencje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pozycję nadzorcy układu i jego kompetencje w postępowaniu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pozycję nadzorcy sądowego i jego kompetencje w postępowaniu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pozycję zarządcy i jego kompetencje w postępowaniu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rolę sędziego-komisarza i zastępcy sędziego-komisarza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przedstawić właściwość, i skład sądu upadłościowego w postępowaniu po ogłoszeniu upadłości; w jakich przypadkach sędzia – komisarz wyłączony jest od rozpoznania sprawy, i kto w takim przypadku rozpoznaje sprawę?</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zasady zaspokojenia w postępowaniu upadłościowym wierzycieli posiadających zabezpieczenie rzeczowe na majątku upadłego, a także czy wierzyciel rzeczowy może po ogłoszeniu upadłości prowadzić egzekucję z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wskazać, kiedy wierzyciel staje się uczestnikiem postępowania upadłościowego, a następnie proszę omówić jego pozycję w tym postępowaniu; czy wierzyciel ma wgląd do akt sądowych postępowania upadłościowego oraz czy może się zwracać do syndyka o udzielenie mu informacji o przebiegu postępowania?</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W jaki sposób następuje ustalenie listy wierzytelności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W jaki sposób i na jakiej podstawie dokonuje się podziału funduszy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 xml:space="preserve">Kto jest uprawniony do złożenia propozycji układowych w postępowaniu upadłościowym i co powinny zawierać propozycje układowe?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Kiedy  w postępowaniu restrukturyzacyjnym następuje zawarcie układu, zatwierdzenie układu, przez kogo i w jaki sposób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Kto w postępowaniu restrukturyzacyjnym jest uprawniony do uchylenia układu i kiedy może dojść do uchylenia układu?</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 xml:space="preserve"> Jakie są przesłanki i tryb zmiany warunków zatwierdzonego przez sąd układu w postępowaniu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postępowanie w sprawach orzekania zakazu prowadzenia działalności gospodarczej na podstawie ustawy Prawo upadłościowe, czy skład sądu różni się od składu orzekającego w postępowaniu o ogłoszenie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przesłanki i tryb zaskarżania listy wierzytelności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przesłanki i tryb zaskarżania planu podziału funduszów masy upadłości.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zasady, tryb i skutki sprzedaży przedsiębiorstwa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zasady i tryb likwidacji wierzytelności i praw majątkowych w postępowaniu upadłościowym.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na czym polega odrębność postępowania upadłościowego wobec osoby fizycznej nieprowadzącej działalności gospodarczej? Czy wierzyciel może żądać ogłoszenia upadłości osoby fizycznej nieprowadzącej działalności gospodarczej?</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przebieg postępowania w przedmiocie uznania zagranicznego postępowania upadłościowego uregulowanego w ustawie prawo upadłościowe.</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w jaki sposób w postępowaniu upadłościowym uregulowano zasady dochodzenia kosztów postępowania przez wierzycieli.</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postępowanie o  ustalenie planu spłaty i umorzenie pozostałej części zobowiązań.</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przesłanki wszczęcia i przebieg postępowania sanacyjnego.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Wobec jakich podmiotów może być wszczęte postępowanie restrukturyzacyjne i jakie są podstawy otwarcia postępowania restrukturyzacyjnego?,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właściwość i skład  sądu restrukturyzacyjnego.</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Proszę omówić pozycję sędziego-komisarza w postępowaniu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 xml:space="preserve"> Czy dłużnik zgodnie z ustawą prawo restrukturyzacyjne może złożyć propozycję układowe dotyczące jedynie niektórych zobowiązań? Jakie wierzytelności mogą być objęte układem częściowym i jaki jest przebieg postępowania co do takiego częściowego układu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Kto powołuje Radę Wierzycieli w postępowaniu restrukturyzacyj</w:t>
      </w:r>
      <w:r w:rsidR="009F5456">
        <w:rPr>
          <w:color w:val="auto"/>
          <w:sz w:val="22"/>
          <w:szCs w:val="22"/>
          <w:lang w:eastAsia="en-US"/>
        </w:rPr>
        <w:t>nym i jakie są jej kompetencje?</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Czy w postępowaniu restrukturyzacyjnym może dojść do udzielenia pomocy public</w:t>
      </w:r>
      <w:r w:rsidR="009F5456">
        <w:rPr>
          <w:color w:val="auto"/>
          <w:sz w:val="22"/>
          <w:szCs w:val="22"/>
          <w:lang w:eastAsia="en-US"/>
        </w:rPr>
        <w:t>znej</w:t>
      </w:r>
      <w:r w:rsidRPr="00282938">
        <w:rPr>
          <w:color w:val="auto"/>
          <w:sz w:val="22"/>
          <w:szCs w:val="22"/>
          <w:lang w:eastAsia="en-US"/>
        </w:rPr>
        <w:t>, a</w:t>
      </w:r>
      <w:r w:rsidR="009F5456">
        <w:rPr>
          <w:color w:val="auto"/>
          <w:sz w:val="22"/>
          <w:szCs w:val="22"/>
          <w:lang w:eastAsia="en-US"/>
        </w:rPr>
        <w:t> </w:t>
      </w:r>
      <w:r w:rsidRPr="00282938">
        <w:rPr>
          <w:color w:val="auto"/>
          <w:sz w:val="22"/>
          <w:szCs w:val="22"/>
          <w:lang w:eastAsia="en-US"/>
        </w:rPr>
        <w:t>jeżeli tak</w:t>
      </w:r>
      <w:r w:rsidR="009F5456">
        <w:rPr>
          <w:color w:val="auto"/>
          <w:sz w:val="22"/>
          <w:szCs w:val="22"/>
          <w:lang w:eastAsia="en-US"/>
        </w:rPr>
        <w:t>,</w:t>
      </w:r>
      <w:r w:rsidRPr="00282938">
        <w:rPr>
          <w:color w:val="auto"/>
          <w:sz w:val="22"/>
          <w:szCs w:val="22"/>
          <w:lang w:eastAsia="en-US"/>
        </w:rPr>
        <w:t xml:space="preserve"> to jakie są warunki udzielenia takiej pomocy ?</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 jest zakres wierzytelności objętych układem w po</w:t>
      </w:r>
      <w:r w:rsidR="009F5456">
        <w:rPr>
          <w:color w:val="auto"/>
          <w:sz w:val="22"/>
          <w:szCs w:val="22"/>
          <w:lang w:eastAsia="en-US"/>
        </w:rPr>
        <w:t>stępowaniu restrukturyzacyjnym?</w:t>
      </w:r>
    </w:p>
    <w:p w:rsidR="008C11AA" w:rsidRPr="00282938" w:rsidRDefault="008C11AA" w:rsidP="00282938">
      <w:pPr>
        <w:pStyle w:val="Bezodstpw"/>
        <w:numPr>
          <w:ilvl w:val="0"/>
          <w:numId w:val="19"/>
        </w:numPr>
        <w:spacing w:line="276" w:lineRule="auto"/>
        <w:jc w:val="both"/>
        <w:rPr>
          <w:color w:val="auto"/>
          <w:sz w:val="22"/>
          <w:szCs w:val="22"/>
          <w:lang w:eastAsia="en-US"/>
        </w:rPr>
      </w:pPr>
      <w:r w:rsidRPr="00282938">
        <w:rPr>
          <w:color w:val="auto"/>
          <w:sz w:val="22"/>
          <w:szCs w:val="22"/>
          <w:lang w:eastAsia="en-US"/>
        </w:rPr>
        <w:t>Jaki są skutki otwarcia postępowania sanacyjnego co do zobowiązań dłużnika?</w:t>
      </w:r>
    </w:p>
    <w:p w:rsidR="00552781" w:rsidRPr="00282938" w:rsidRDefault="00552781" w:rsidP="00282938">
      <w:pPr>
        <w:spacing w:line="276" w:lineRule="auto"/>
        <w:jc w:val="both"/>
        <w:rPr>
          <w:color w:val="auto"/>
          <w:sz w:val="22"/>
          <w:szCs w:val="22"/>
        </w:rPr>
      </w:pPr>
    </w:p>
    <w:p w:rsidR="00A254BA" w:rsidRDefault="00A254BA" w:rsidP="00A254BA"/>
    <w:p w:rsidR="0046087F" w:rsidRDefault="0046087F"/>
    <w:sectPr w:rsidR="0046087F">
      <w:footerReference w:type="default" r:id="rId16"/>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3E" w:rsidRDefault="0023043E">
      <w:pPr>
        <w:spacing w:after="0" w:line="240" w:lineRule="auto"/>
      </w:pPr>
      <w:r>
        <w:separator/>
      </w:r>
    </w:p>
  </w:endnote>
  <w:endnote w:type="continuationSeparator" w:id="0">
    <w:p w:rsidR="0023043E" w:rsidRDefault="0023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CD" w:rsidRDefault="00BA16CD">
    <w:pPr>
      <w:pStyle w:val="stopka"/>
    </w:pPr>
    <w:r>
      <w:t xml:space="preserve">Strona </w:t>
    </w:r>
    <w:r>
      <w:fldChar w:fldCharType="begin"/>
    </w:r>
    <w:r>
      <w:instrText xml:space="preserve"> page </w:instrText>
    </w:r>
    <w:r>
      <w:fldChar w:fldCharType="separate"/>
    </w:r>
    <w:r w:rsidR="00F63A1D">
      <w:rPr>
        <w:noProof/>
      </w:rPr>
      <w:t>1</w:t>
    </w:r>
    <w:r>
      <w:fldChar w:fldCharType="end"/>
    </w:r>
  </w:p>
  <w:p w:rsidR="00BA16CD" w:rsidRDefault="00BA16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3E" w:rsidRDefault="0023043E">
      <w:pPr>
        <w:spacing w:after="0" w:line="240" w:lineRule="auto"/>
      </w:pPr>
      <w:r>
        <w:separator/>
      </w:r>
    </w:p>
  </w:footnote>
  <w:footnote w:type="continuationSeparator" w:id="0">
    <w:p w:rsidR="0023043E" w:rsidRDefault="00230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Listapunktowan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apunktowan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apunktowan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apunktowan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apunktowana"/>
      <w:lvlText w:val="•"/>
      <w:lvlJc w:val="left"/>
      <w:pPr>
        <w:ind w:left="360" w:hanging="360"/>
      </w:pPr>
      <w:rPr>
        <w:rFonts w:ascii="Cambria" w:hAnsi="Cambria" w:hint="default"/>
        <w:color w:val="7E97AD" w:themeColor="accent1"/>
      </w:rPr>
    </w:lvl>
  </w:abstractNum>
  <w:abstractNum w:abstractNumId="5" w15:restartNumberingAfterBreak="0">
    <w:nsid w:val="00000002"/>
    <w:multiLevelType w:val="multilevel"/>
    <w:tmpl w:val="1C9C1186"/>
    <w:lvl w:ilvl="0">
      <w:start w:val="3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6"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8" w15:restartNumberingAfterBreak="0">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3" w15:restartNumberingAfterBreak="0">
    <w:nsid w:val="05251EB2"/>
    <w:multiLevelType w:val="hybridMultilevel"/>
    <w:tmpl w:val="886AE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A964C8"/>
    <w:multiLevelType w:val="multilevel"/>
    <w:tmpl w:val="3D6A5D44"/>
    <w:lvl w:ilvl="0">
      <w:start w:val="1"/>
      <w:numFmt w:val="bullet"/>
      <w:lvlText w:val=""/>
      <w:lvlJc w:val="left"/>
      <w:pPr>
        <w:tabs>
          <w:tab w:val="num" w:pos="3904"/>
        </w:tabs>
        <w:ind w:left="3904" w:hanging="360"/>
      </w:pPr>
      <w:rPr>
        <w:rFonts w:ascii="Symbol" w:hAnsi="Symbol" w:hint="default"/>
        <w:sz w:val="20"/>
      </w:rPr>
    </w:lvl>
    <w:lvl w:ilvl="1" w:tentative="1">
      <w:start w:val="1"/>
      <w:numFmt w:val="bullet"/>
      <w:lvlText w:val="o"/>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abstractNum w:abstractNumId="16" w15:restartNumberingAfterBreak="0">
    <w:nsid w:val="0B4C01A1"/>
    <w:multiLevelType w:val="hybridMultilevel"/>
    <w:tmpl w:val="512A0CC6"/>
    <w:lvl w:ilvl="0" w:tplc="3B56AC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7659CE"/>
    <w:multiLevelType w:val="hybridMultilevel"/>
    <w:tmpl w:val="94DA0F94"/>
    <w:lvl w:ilvl="0" w:tplc="B7DE645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0C7F0DD3"/>
    <w:multiLevelType w:val="hybridMultilevel"/>
    <w:tmpl w:val="EDBABE36"/>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64888"/>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EFA3C06"/>
    <w:multiLevelType w:val="hybridMultilevel"/>
    <w:tmpl w:val="2A289BFE"/>
    <w:lvl w:ilvl="0" w:tplc="0415000F">
      <w:start w:val="1"/>
      <w:numFmt w:val="decimal"/>
      <w:lvlText w:val="%1."/>
      <w:lvlJc w:val="left"/>
      <w:pPr>
        <w:ind w:left="306" w:hanging="360"/>
      </w:pPr>
    </w:lvl>
    <w:lvl w:ilvl="1" w:tplc="E3D892D0">
      <w:start w:val="1"/>
      <w:numFmt w:val="lowerRoman"/>
      <w:lvlText w:val="(%2)"/>
      <w:lvlJc w:val="left"/>
      <w:pPr>
        <w:ind w:left="1386" w:hanging="720"/>
      </w:pPr>
      <w:rPr>
        <w:rFonts w:hint="default"/>
      </w:r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21" w15:restartNumberingAfterBreak="0">
    <w:nsid w:val="10FD5D7B"/>
    <w:multiLevelType w:val="hybridMultilevel"/>
    <w:tmpl w:val="1A1293E8"/>
    <w:lvl w:ilvl="0" w:tplc="C7BC0E6C">
      <w:start w:val="1"/>
      <w:numFmt w:val="decimal"/>
      <w:lvlText w:val="%1."/>
      <w:lvlJc w:val="left"/>
      <w:pPr>
        <w:ind w:left="585" w:hanging="58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1F04B6F"/>
    <w:multiLevelType w:val="hybridMultilevel"/>
    <w:tmpl w:val="712AE27C"/>
    <w:lvl w:ilvl="0" w:tplc="A162B4B6">
      <w:start w:val="73"/>
      <w:numFmt w:val="decimal"/>
      <w:lvlText w:val="%1."/>
      <w:lvlJc w:val="left"/>
      <w:pPr>
        <w:ind w:left="306"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F205A"/>
    <w:multiLevelType w:val="multilevel"/>
    <w:tmpl w:val="9CA4ABB8"/>
    <w:styleLink w:val="Raportroczny"/>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BC302E"/>
    <w:multiLevelType w:val="hybridMultilevel"/>
    <w:tmpl w:val="D7848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A046C1"/>
    <w:multiLevelType w:val="hybridMultilevel"/>
    <w:tmpl w:val="165878B0"/>
    <w:lvl w:ilvl="0" w:tplc="0415000F">
      <w:start w:val="1"/>
      <w:numFmt w:val="decimal"/>
      <w:lvlText w:val="%1."/>
      <w:lvlJc w:val="left"/>
      <w:pPr>
        <w:ind w:left="36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7" w15:restartNumberingAfterBreak="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3D60E8C"/>
    <w:multiLevelType w:val="hybridMultilevel"/>
    <w:tmpl w:val="66AE7E6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E495500"/>
    <w:multiLevelType w:val="hybridMultilevel"/>
    <w:tmpl w:val="4DF6429A"/>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405A75"/>
    <w:multiLevelType w:val="hybridMultilevel"/>
    <w:tmpl w:val="E97821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601094"/>
    <w:multiLevelType w:val="hybridMultilevel"/>
    <w:tmpl w:val="2118FC5A"/>
    <w:lvl w:ilvl="0" w:tplc="016CC7A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3B02A0C"/>
    <w:multiLevelType w:val="hybridMultilevel"/>
    <w:tmpl w:val="9230C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7F6A45"/>
    <w:multiLevelType w:val="multilevel"/>
    <w:tmpl w:val="80C0D6D2"/>
    <w:lvl w:ilvl="0">
      <w:start w:val="1"/>
      <w:numFmt w:val="decimal"/>
      <w:pStyle w:val="Listanumerowana"/>
      <w:lvlText w:val="%1."/>
      <w:lvlJc w:val="left"/>
      <w:pPr>
        <w:ind w:left="360" w:hanging="360"/>
      </w:pPr>
      <w:rPr>
        <w:rFonts w:hint="default"/>
      </w:rPr>
    </w:lvl>
    <w:lvl w:ilvl="1">
      <w:start w:val="1"/>
      <w:numFmt w:val="decimal"/>
      <w:pStyle w:val="Listanumerowana2"/>
      <w:suff w:val="space"/>
      <w:lvlText w:val="%1.%2"/>
      <w:lvlJc w:val="left"/>
      <w:pPr>
        <w:ind w:left="936" w:hanging="576"/>
      </w:pPr>
      <w:rPr>
        <w:rFonts w:hint="default"/>
      </w:rPr>
    </w:lvl>
    <w:lvl w:ilvl="2">
      <w:start w:val="1"/>
      <w:numFmt w:val="lowerLetter"/>
      <w:pStyle w:val="Listanumerowana3"/>
      <w:lvlText w:val="%3."/>
      <w:lvlJc w:val="left"/>
      <w:pPr>
        <w:ind w:left="720" w:hanging="360"/>
      </w:pPr>
      <w:rPr>
        <w:rFonts w:hint="default"/>
      </w:rPr>
    </w:lvl>
    <w:lvl w:ilvl="3">
      <w:start w:val="1"/>
      <w:numFmt w:val="lowerRoman"/>
      <w:pStyle w:val="Listanumerowana4"/>
      <w:lvlText w:val="%4."/>
      <w:lvlJc w:val="left"/>
      <w:pPr>
        <w:ind w:left="1080" w:hanging="360"/>
      </w:pPr>
      <w:rPr>
        <w:rFonts w:hint="default"/>
      </w:rPr>
    </w:lvl>
    <w:lvl w:ilvl="4">
      <w:start w:val="1"/>
      <w:numFmt w:val="lowerLetter"/>
      <w:pStyle w:val="Listanumerowan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B0E3576"/>
    <w:multiLevelType w:val="hybridMultilevel"/>
    <w:tmpl w:val="4BA8FB7E"/>
    <w:lvl w:ilvl="0" w:tplc="B9767800">
      <w:start w:val="1"/>
      <w:numFmt w:val="decimal"/>
      <w:lvlText w:val="%1."/>
      <w:lvlJc w:val="left"/>
      <w:pPr>
        <w:ind w:left="585" w:hanging="585"/>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27F48E7"/>
    <w:multiLevelType w:val="hybridMultilevel"/>
    <w:tmpl w:val="27F07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BD4591"/>
    <w:multiLevelType w:val="multilevel"/>
    <w:tmpl w:val="1E4C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CC7582"/>
    <w:multiLevelType w:val="hybridMultilevel"/>
    <w:tmpl w:val="59F6BC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762101"/>
    <w:multiLevelType w:val="hybridMultilevel"/>
    <w:tmpl w:val="0E9AA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B52B3"/>
    <w:multiLevelType w:val="hybridMultilevel"/>
    <w:tmpl w:val="E4C4D042"/>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7E65C5"/>
    <w:multiLevelType w:val="hybridMultilevel"/>
    <w:tmpl w:val="16B463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7DB0905"/>
    <w:multiLevelType w:val="hybridMultilevel"/>
    <w:tmpl w:val="713686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9720E59"/>
    <w:multiLevelType w:val="hybridMultilevel"/>
    <w:tmpl w:val="58C4BD9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0946B4"/>
    <w:multiLevelType w:val="hybridMultilevel"/>
    <w:tmpl w:val="5440A456"/>
    <w:lvl w:ilvl="0" w:tplc="E3D892D0">
      <w:start w:val="1"/>
      <w:numFmt w:val="low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0DA3B32"/>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CF712B"/>
    <w:multiLevelType w:val="hybridMultilevel"/>
    <w:tmpl w:val="8B443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041899"/>
    <w:multiLevelType w:val="hybridMultilevel"/>
    <w:tmpl w:val="B33EF72E"/>
    <w:lvl w:ilvl="0" w:tplc="0409000F">
      <w:start w:val="36"/>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33"/>
  </w:num>
  <w:num w:numId="8">
    <w:abstractNumId w:val="38"/>
  </w:num>
  <w:num w:numId="9">
    <w:abstractNumId w:val="31"/>
  </w:num>
  <w:num w:numId="10">
    <w:abstractNumId w:val="17"/>
  </w:num>
  <w:num w:numId="11">
    <w:abstractNumId w:val="25"/>
  </w:num>
  <w:num w:numId="12">
    <w:abstractNumId w:val="13"/>
  </w:num>
  <w:num w:numId="13">
    <w:abstractNumId w:val="16"/>
  </w:num>
  <w:num w:numId="14">
    <w:abstractNumId w:val="19"/>
  </w:num>
  <w:num w:numId="15">
    <w:abstractNumId w:val="47"/>
  </w:num>
  <w:num w:numId="16">
    <w:abstractNumId w:val="39"/>
  </w:num>
  <w:num w:numId="17">
    <w:abstractNumId w:val="34"/>
  </w:num>
  <w:num w:numId="18">
    <w:abstractNumId w:val="21"/>
  </w:num>
  <w:num w:numId="19">
    <w:abstractNumId w:val="30"/>
  </w:num>
  <w:num w:numId="20">
    <w:abstractNumId w:val="42"/>
  </w:num>
  <w:num w:numId="21">
    <w:abstractNumId w:val="48"/>
  </w:num>
  <w:num w:numId="22">
    <w:abstractNumId w:val="20"/>
  </w:num>
  <w:num w:numId="23">
    <w:abstractNumId w:val="14"/>
  </w:num>
  <w:num w:numId="24">
    <w:abstractNumId w:val="24"/>
  </w:num>
  <w:num w:numId="25">
    <w:abstractNumId w:val="43"/>
  </w:num>
  <w:num w:numId="26">
    <w:abstractNumId w:val="46"/>
  </w:num>
  <w:num w:numId="27">
    <w:abstractNumId w:val="18"/>
  </w:num>
  <w:num w:numId="28">
    <w:abstractNumId w:val="41"/>
  </w:num>
  <w:num w:numId="29">
    <w:abstractNumId w:val="29"/>
  </w:num>
  <w:num w:numId="30">
    <w:abstractNumId w:val="45"/>
  </w:num>
  <w:num w:numId="31">
    <w:abstractNumId w:val="26"/>
  </w:num>
  <w:num w:numId="32">
    <w:abstractNumId w:val="15"/>
  </w:num>
  <w:num w:numId="33">
    <w:abstractNumId w:val="37"/>
  </w:num>
  <w:num w:numId="34">
    <w:abstractNumId w:val="35"/>
  </w:num>
  <w:num w:numId="35">
    <w:abstractNumId w:val="36"/>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44"/>
  </w:num>
  <w:num w:numId="44">
    <w:abstractNumId w:val="27"/>
  </w:num>
  <w:num w:numId="45">
    <w:abstractNumId w:val="40"/>
  </w:num>
  <w:num w:numId="46">
    <w:abstractNumId w:val="12"/>
  </w:num>
  <w:num w:numId="47">
    <w:abstractNumId w:val="28"/>
  </w:num>
  <w:num w:numId="48">
    <w:abstractNumId w:val="32"/>
  </w:num>
  <w:num w:numId="49">
    <w:abstractNumId w:val="49"/>
  </w:num>
  <w:num w:numId="5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20"/>
    <w:rsid w:val="000174C8"/>
    <w:rsid w:val="00026E53"/>
    <w:rsid w:val="0004234D"/>
    <w:rsid w:val="000452A5"/>
    <w:rsid w:val="00050D56"/>
    <w:rsid w:val="00052357"/>
    <w:rsid w:val="00053742"/>
    <w:rsid w:val="00060A6F"/>
    <w:rsid w:val="000673F1"/>
    <w:rsid w:val="0007069C"/>
    <w:rsid w:val="00080C66"/>
    <w:rsid w:val="00083229"/>
    <w:rsid w:val="0009090B"/>
    <w:rsid w:val="000A01E6"/>
    <w:rsid w:val="000A146F"/>
    <w:rsid w:val="000B20C0"/>
    <w:rsid w:val="000B2414"/>
    <w:rsid w:val="000C05B8"/>
    <w:rsid w:val="000D2B93"/>
    <w:rsid w:val="000E4542"/>
    <w:rsid w:val="000E6D10"/>
    <w:rsid w:val="000F08A8"/>
    <w:rsid w:val="000F102A"/>
    <w:rsid w:val="000F1266"/>
    <w:rsid w:val="00103A14"/>
    <w:rsid w:val="00127EEF"/>
    <w:rsid w:val="00133263"/>
    <w:rsid w:val="00133F99"/>
    <w:rsid w:val="001525F9"/>
    <w:rsid w:val="001772CA"/>
    <w:rsid w:val="00182E3E"/>
    <w:rsid w:val="00185E2C"/>
    <w:rsid w:val="001A3320"/>
    <w:rsid w:val="001B521E"/>
    <w:rsid w:val="001D0566"/>
    <w:rsid w:val="001D4853"/>
    <w:rsid w:val="00206ACD"/>
    <w:rsid w:val="00206E2B"/>
    <w:rsid w:val="0021424A"/>
    <w:rsid w:val="0022577C"/>
    <w:rsid w:val="002268F7"/>
    <w:rsid w:val="0023043E"/>
    <w:rsid w:val="00261764"/>
    <w:rsid w:val="00267A82"/>
    <w:rsid w:val="002735DE"/>
    <w:rsid w:val="002739A6"/>
    <w:rsid w:val="00276C99"/>
    <w:rsid w:val="002828A5"/>
    <w:rsid w:val="00282938"/>
    <w:rsid w:val="002A5DEA"/>
    <w:rsid w:val="002A5E20"/>
    <w:rsid w:val="002A643F"/>
    <w:rsid w:val="002C219E"/>
    <w:rsid w:val="002C5D14"/>
    <w:rsid w:val="002D0F78"/>
    <w:rsid w:val="002D298A"/>
    <w:rsid w:val="002F0B2C"/>
    <w:rsid w:val="00303F0A"/>
    <w:rsid w:val="0031379F"/>
    <w:rsid w:val="003372A2"/>
    <w:rsid w:val="00344B72"/>
    <w:rsid w:val="00357519"/>
    <w:rsid w:val="00361AF2"/>
    <w:rsid w:val="00366E2B"/>
    <w:rsid w:val="00367AA1"/>
    <w:rsid w:val="00380B5E"/>
    <w:rsid w:val="003834F9"/>
    <w:rsid w:val="003900AE"/>
    <w:rsid w:val="00390C95"/>
    <w:rsid w:val="003B10CE"/>
    <w:rsid w:val="003D7C8C"/>
    <w:rsid w:val="003E3BD6"/>
    <w:rsid w:val="003F15C6"/>
    <w:rsid w:val="003F70EE"/>
    <w:rsid w:val="00405E3B"/>
    <w:rsid w:val="004258B3"/>
    <w:rsid w:val="00427AE0"/>
    <w:rsid w:val="00447954"/>
    <w:rsid w:val="0046087F"/>
    <w:rsid w:val="0048052E"/>
    <w:rsid w:val="004918AA"/>
    <w:rsid w:val="004B23D5"/>
    <w:rsid w:val="004C5084"/>
    <w:rsid w:val="004D3DBC"/>
    <w:rsid w:val="004E3848"/>
    <w:rsid w:val="00503403"/>
    <w:rsid w:val="005105BF"/>
    <w:rsid w:val="00520B83"/>
    <w:rsid w:val="00536974"/>
    <w:rsid w:val="005423B1"/>
    <w:rsid w:val="00545832"/>
    <w:rsid w:val="00552781"/>
    <w:rsid w:val="00563C3F"/>
    <w:rsid w:val="0058246B"/>
    <w:rsid w:val="00591536"/>
    <w:rsid w:val="005B1E55"/>
    <w:rsid w:val="005B2F5C"/>
    <w:rsid w:val="005B440C"/>
    <w:rsid w:val="005B4C49"/>
    <w:rsid w:val="005C6989"/>
    <w:rsid w:val="005D3DD0"/>
    <w:rsid w:val="005E1E9E"/>
    <w:rsid w:val="005E615C"/>
    <w:rsid w:val="005F1875"/>
    <w:rsid w:val="005F5DCD"/>
    <w:rsid w:val="00601D52"/>
    <w:rsid w:val="00614B60"/>
    <w:rsid w:val="006416B6"/>
    <w:rsid w:val="006467DA"/>
    <w:rsid w:val="00664496"/>
    <w:rsid w:val="006B7A74"/>
    <w:rsid w:val="006C0AD4"/>
    <w:rsid w:val="006C27F7"/>
    <w:rsid w:val="006D6860"/>
    <w:rsid w:val="006E3015"/>
    <w:rsid w:val="00704EE7"/>
    <w:rsid w:val="007531D9"/>
    <w:rsid w:val="007548EB"/>
    <w:rsid w:val="00767FF2"/>
    <w:rsid w:val="00781450"/>
    <w:rsid w:val="0078593C"/>
    <w:rsid w:val="007D2435"/>
    <w:rsid w:val="00820DB7"/>
    <w:rsid w:val="00826616"/>
    <w:rsid w:val="008425F1"/>
    <w:rsid w:val="00853E4D"/>
    <w:rsid w:val="00857AC6"/>
    <w:rsid w:val="0087229D"/>
    <w:rsid w:val="00872413"/>
    <w:rsid w:val="0087322C"/>
    <w:rsid w:val="008765C8"/>
    <w:rsid w:val="00891E81"/>
    <w:rsid w:val="008B68CF"/>
    <w:rsid w:val="008C11AA"/>
    <w:rsid w:val="008C542D"/>
    <w:rsid w:val="008D6D3A"/>
    <w:rsid w:val="008D742D"/>
    <w:rsid w:val="008F4D6D"/>
    <w:rsid w:val="00905540"/>
    <w:rsid w:val="00912D4C"/>
    <w:rsid w:val="0092293E"/>
    <w:rsid w:val="009544AD"/>
    <w:rsid w:val="00971FC0"/>
    <w:rsid w:val="00981480"/>
    <w:rsid w:val="009A39E4"/>
    <w:rsid w:val="009B6506"/>
    <w:rsid w:val="009F5456"/>
    <w:rsid w:val="00A06321"/>
    <w:rsid w:val="00A254BA"/>
    <w:rsid w:val="00A56ECD"/>
    <w:rsid w:val="00A64A03"/>
    <w:rsid w:val="00A75D03"/>
    <w:rsid w:val="00A77B0F"/>
    <w:rsid w:val="00A81A20"/>
    <w:rsid w:val="00A8526D"/>
    <w:rsid w:val="00A85302"/>
    <w:rsid w:val="00A93B38"/>
    <w:rsid w:val="00AB0D56"/>
    <w:rsid w:val="00AB316D"/>
    <w:rsid w:val="00AB3A03"/>
    <w:rsid w:val="00AB5904"/>
    <w:rsid w:val="00AC4127"/>
    <w:rsid w:val="00AD2F38"/>
    <w:rsid w:val="00AF726D"/>
    <w:rsid w:val="00B00F50"/>
    <w:rsid w:val="00B419F2"/>
    <w:rsid w:val="00B6678A"/>
    <w:rsid w:val="00B8007A"/>
    <w:rsid w:val="00BA16CD"/>
    <w:rsid w:val="00BB4C7D"/>
    <w:rsid w:val="00BD04DC"/>
    <w:rsid w:val="00BE5EB8"/>
    <w:rsid w:val="00C01D2C"/>
    <w:rsid w:val="00C023D1"/>
    <w:rsid w:val="00C10D71"/>
    <w:rsid w:val="00C1174C"/>
    <w:rsid w:val="00C13ACC"/>
    <w:rsid w:val="00C150CA"/>
    <w:rsid w:val="00C22E46"/>
    <w:rsid w:val="00C26B04"/>
    <w:rsid w:val="00C27DB9"/>
    <w:rsid w:val="00C32B1D"/>
    <w:rsid w:val="00C32F5B"/>
    <w:rsid w:val="00C943AD"/>
    <w:rsid w:val="00C97D04"/>
    <w:rsid w:val="00CA106F"/>
    <w:rsid w:val="00CA33BE"/>
    <w:rsid w:val="00CA3AC3"/>
    <w:rsid w:val="00CA3D22"/>
    <w:rsid w:val="00CB3D7D"/>
    <w:rsid w:val="00CC45D9"/>
    <w:rsid w:val="00CD23B1"/>
    <w:rsid w:val="00CE3111"/>
    <w:rsid w:val="00D048E6"/>
    <w:rsid w:val="00D05E95"/>
    <w:rsid w:val="00D21C4B"/>
    <w:rsid w:val="00D23125"/>
    <w:rsid w:val="00D26987"/>
    <w:rsid w:val="00D5744B"/>
    <w:rsid w:val="00D5757A"/>
    <w:rsid w:val="00D72ECB"/>
    <w:rsid w:val="00D86FD0"/>
    <w:rsid w:val="00D912E6"/>
    <w:rsid w:val="00D963EB"/>
    <w:rsid w:val="00DB0BCB"/>
    <w:rsid w:val="00DB3331"/>
    <w:rsid w:val="00DB6F20"/>
    <w:rsid w:val="00DF26F6"/>
    <w:rsid w:val="00DF7250"/>
    <w:rsid w:val="00E0770B"/>
    <w:rsid w:val="00E10C03"/>
    <w:rsid w:val="00E15336"/>
    <w:rsid w:val="00E2051B"/>
    <w:rsid w:val="00E23648"/>
    <w:rsid w:val="00E355C1"/>
    <w:rsid w:val="00E45238"/>
    <w:rsid w:val="00E509B2"/>
    <w:rsid w:val="00E558FE"/>
    <w:rsid w:val="00E55FC3"/>
    <w:rsid w:val="00E574F4"/>
    <w:rsid w:val="00E72FDF"/>
    <w:rsid w:val="00E951A7"/>
    <w:rsid w:val="00ED7CA3"/>
    <w:rsid w:val="00EE6BD5"/>
    <w:rsid w:val="00EF6326"/>
    <w:rsid w:val="00F0217C"/>
    <w:rsid w:val="00F12DC2"/>
    <w:rsid w:val="00F15B63"/>
    <w:rsid w:val="00F267CC"/>
    <w:rsid w:val="00F339EB"/>
    <w:rsid w:val="00F51779"/>
    <w:rsid w:val="00F63A1D"/>
    <w:rsid w:val="00F721D4"/>
    <w:rsid w:val="00F80240"/>
    <w:rsid w:val="00FA131B"/>
    <w:rsid w:val="00FB5D03"/>
    <w:rsid w:val="00FC346E"/>
    <w:rsid w:val="00FC4000"/>
    <w:rsid w:val="00FF3083"/>
    <w:rsid w:val="00FF4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732BE5-B88A-41A4-9D75-F6ED3BD3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pl-PL" w:eastAsia="pl-PL" w:bidi="ar-SA"/>
      </w:rPr>
    </w:rPrDefault>
    <w:pPrDefault>
      <w:pPr>
        <w:spacing w:before="40" w:after="160" w:line="288"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Pr>
      <w:kern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pPr>
      <w:pageBreakBefore/>
      <w:spacing w:before="0" w:after="360" w:line="240" w:lineRule="auto"/>
      <w:ind w:left="-360" w:right="-360"/>
      <w:outlineLvl w:val="0"/>
    </w:pPr>
    <w:rPr>
      <w:sz w:val="36"/>
    </w:rPr>
  </w:style>
  <w:style w:type="paragraph" w:customStyle="1" w:styleId="nagwek2">
    <w:name w:val="nagłówek 2"/>
    <w:basedOn w:val="Normalny"/>
    <w:next w:val="Normalny"/>
    <w:link w:val="Nagwek2znak"/>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gwek3">
    <w:name w:val="nagłówek 3"/>
    <w:basedOn w:val="Normalny"/>
    <w:next w:val="Normalny"/>
    <w:link w:val="Nagwek3znak"/>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gwek4">
    <w:name w:val="nagłówek 4"/>
    <w:basedOn w:val="Normalny"/>
    <w:next w:val="Normalny"/>
    <w:link w:val="Nagwek4znak"/>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gwek5">
    <w:name w:val="nagłówek 5"/>
    <w:basedOn w:val="Normalny"/>
    <w:next w:val="Normalny"/>
    <w:link w:val="Nagwek5znak"/>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gwek6">
    <w:name w:val="nagłówek 6"/>
    <w:basedOn w:val="Normalny"/>
    <w:next w:val="Normalny"/>
    <w:link w:val="Nagwek6znak"/>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gwek7">
    <w:name w:val="nagłówek 7"/>
    <w:basedOn w:val="Normalny"/>
    <w:next w:val="Normalny"/>
    <w:link w:val="Nagwek7znak"/>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gwek8">
    <w:name w:val="nagłówek 8"/>
    <w:basedOn w:val="Normalny"/>
    <w:next w:val="Normalny"/>
    <w:link w:val="Nagwek8znak"/>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gwek9">
    <w:name w:val="nagłówek 9"/>
    <w:basedOn w:val="Normalny"/>
    <w:next w:val="Normalny"/>
    <w:link w:val="Nagwek9znak"/>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nagwek">
    <w:name w:val="nagłówek"/>
    <w:basedOn w:val="Normalny"/>
    <w:link w:val="Nagwekznak"/>
    <w:uiPriority w:val="99"/>
    <w:unhideWhenUsed/>
    <w:pPr>
      <w:tabs>
        <w:tab w:val="center" w:pos="4680"/>
        <w:tab w:val="right" w:pos="9360"/>
      </w:tabs>
      <w:spacing w:before="0" w:after="0" w:line="240" w:lineRule="auto"/>
    </w:pPr>
  </w:style>
  <w:style w:type="character" w:customStyle="1" w:styleId="Nagwekznak">
    <w:name w:val="Nagłówek (znak)"/>
    <w:basedOn w:val="Domylnaczcionkaakapitu"/>
    <w:link w:val="nagwek"/>
    <w:uiPriority w:val="99"/>
    <w:rPr>
      <w:kern w:val="20"/>
    </w:rPr>
  </w:style>
  <w:style w:type="paragraph" w:customStyle="1" w:styleId="stopka">
    <w:name w:val="stopka"/>
    <w:basedOn w:val="Normalny"/>
    <w:link w:val="Stopkaznak"/>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Stopkaznak">
    <w:name w:val="Stopka (znak)"/>
    <w:basedOn w:val="Domylnaczcionkaakapitu"/>
    <w:link w:val="stopka"/>
    <w:uiPriority w:val="99"/>
    <w:rPr>
      <w:kern w:val="20"/>
    </w:rPr>
  </w:style>
  <w:style w:type="table" w:customStyle="1" w:styleId="Siatkatabeli">
    <w:name w:val="Siatka tabeli"/>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pPr>
      <w:spacing w:after="0" w:line="240" w:lineRule="auto"/>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Pr>
      <w:rFonts w:ascii="Tahoma" w:hAnsi="Tahoma" w:cs="Tahoma"/>
      <w:sz w:val="16"/>
    </w:rPr>
  </w:style>
  <w:style w:type="character" w:customStyle="1" w:styleId="Nagwek1znak">
    <w:name w:val="Nagłówek 1 (znak)"/>
    <w:basedOn w:val="Domylnaczcionkaakapitu"/>
    <w:link w:val="nagwek1"/>
    <w:uiPriority w:val="1"/>
    <w:rPr>
      <w:kern w:val="20"/>
      <w:sz w:val="36"/>
    </w:rPr>
  </w:style>
  <w:style w:type="character" w:customStyle="1" w:styleId="Nagwek2znak">
    <w:name w:val="Nagłówek 2 (znak)"/>
    <w:basedOn w:val="Domylnaczcionkaakapitu"/>
    <w:link w:val="nagwek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9"/>
    <w:unhideWhenUsed/>
    <w:qFormat/>
    <w:pPr>
      <w:spacing w:before="240" w:after="240"/>
      <w:ind w:left="720" w:right="720"/>
    </w:pPr>
    <w:rPr>
      <w:i/>
      <w:iCs/>
      <w:color w:val="7E97AD" w:themeColor="accent1"/>
      <w:sz w:val="28"/>
    </w:rPr>
  </w:style>
  <w:style w:type="character" w:customStyle="1" w:styleId="CytatZnak">
    <w:name w:val="Cytat Znak"/>
    <w:basedOn w:val="Domylnaczcionkaakapitu"/>
    <w:link w:val="Cytat"/>
    <w:uiPriority w:val="9"/>
    <w:rPr>
      <w:i/>
      <w:iCs/>
      <w:color w:val="7E97AD" w:themeColor="accent1"/>
      <w:kern w:val="20"/>
      <w:sz w:val="28"/>
    </w:rPr>
  </w:style>
  <w:style w:type="paragraph" w:styleId="Bibliografia">
    <w:name w:val="Bibliography"/>
    <w:basedOn w:val="Normalny"/>
    <w:next w:val="Normalny"/>
    <w:uiPriority w:val="37"/>
    <w:semiHidden/>
    <w:unhideWhenUsed/>
  </w:style>
  <w:style w:type="paragraph" w:styleId="Tekstblokowy">
    <w:name w:val="Block Text"/>
    <w:basedOn w:val="Normalny"/>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kstpodstawowy">
    <w:name w:val="Body Text"/>
    <w:basedOn w:val="Normalny"/>
    <w:link w:val="TekstpodstawowyZnak"/>
    <w:uiPriority w:val="99"/>
    <w:semiHidden/>
    <w:unhideWhenUsed/>
    <w:pPr>
      <w:spacing w:after="120"/>
    </w:pPr>
  </w:style>
  <w:style w:type="character" w:customStyle="1" w:styleId="TekstpodstawowyZnak">
    <w:name w:val="Tekst podstawowy Znak"/>
    <w:basedOn w:val="Domylnaczcionkaakapitu"/>
    <w:link w:val="Tekstpodstawowy"/>
    <w:uiPriority w:val="99"/>
    <w:semiHidden/>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paragraph" w:styleId="Tekstpodstawowy3">
    <w:name w:val="Body Text 3"/>
    <w:basedOn w:val="Normalny"/>
    <w:link w:val="Tekstpodstawowy3Znak"/>
    <w:uiPriority w:val="99"/>
    <w:semiHidden/>
    <w:unhideWhenUsed/>
    <w:pPr>
      <w:spacing w:after="120"/>
    </w:pPr>
    <w:rPr>
      <w:sz w:val="16"/>
    </w:rPr>
  </w:style>
  <w:style w:type="character" w:customStyle="1" w:styleId="Tekstpodstawowy3Znak">
    <w:name w:val="Tekst podstawowy 3 Znak"/>
    <w:basedOn w:val="Domylnaczcionkaakapitu"/>
    <w:link w:val="Tekstpodstawowy3"/>
    <w:uiPriority w:val="99"/>
    <w:semiHidden/>
    <w:rPr>
      <w:sz w:val="16"/>
    </w:rPr>
  </w:style>
  <w:style w:type="paragraph" w:styleId="Tekstpodstawowyzwciciem">
    <w:name w:val="Body Text First Indent"/>
    <w:basedOn w:val="Tekstpodstawowy"/>
    <w:link w:val="TekstpodstawowyzwciciemZnak"/>
    <w:uiPriority w:val="99"/>
    <w:semiHidden/>
    <w:unhideWhenUsed/>
    <w:pPr>
      <w:spacing w:after="200"/>
      <w:ind w:firstLine="360"/>
    </w:pPr>
  </w:style>
  <w:style w:type="character" w:customStyle="1" w:styleId="TekstpodstawowyzwciciemZnak">
    <w:name w:val="Tekst podstawowy z wcięciem Znak"/>
    <w:basedOn w:val="TekstpodstawowyZnak"/>
    <w:link w:val="Tekstpodstawowyzwciciem"/>
    <w:uiPriority w:val="99"/>
    <w:semiHidden/>
  </w:style>
  <w:style w:type="paragraph" w:customStyle="1" w:styleId="Wcicietekstupodstawowego">
    <w:name w:val="Wcięcie tekstu podstawowego"/>
    <w:basedOn w:val="Normalny"/>
    <w:link w:val="Wcicietekstupodstawowegoznak"/>
    <w:uiPriority w:val="99"/>
    <w:semiHidden/>
    <w:unhideWhenUsed/>
    <w:pPr>
      <w:spacing w:after="120"/>
      <w:ind w:left="360"/>
    </w:pPr>
  </w:style>
  <w:style w:type="character" w:customStyle="1" w:styleId="Wcicietekstupodstawowegoznak">
    <w:name w:val="Wcięcie tekstu podstawowego (znak)"/>
    <w:basedOn w:val="Domylnaczcionkaakapitu"/>
    <w:link w:val="Wcicietekstupodstawowego"/>
    <w:uiPriority w:val="99"/>
    <w:semiHidden/>
  </w:style>
  <w:style w:type="paragraph" w:styleId="Tekstpodstawowyzwciciem2">
    <w:name w:val="Body Text First Indent 2"/>
    <w:basedOn w:val="Wcicietekstupodstawowego"/>
    <w:link w:val="Tekstpodstawowyzwciciem2Znak"/>
    <w:uiPriority w:val="99"/>
    <w:semiHidden/>
    <w:unhideWhenUsed/>
    <w:pPr>
      <w:spacing w:after="200"/>
      <w:ind w:firstLine="360"/>
    </w:pPr>
  </w:style>
  <w:style w:type="character" w:customStyle="1" w:styleId="Tekstpodstawowyzwciciem2Znak">
    <w:name w:val="Tekst podstawowy z wcięciem 2 Znak"/>
    <w:basedOn w:val="Wcicietekstupodstawowegoznak"/>
    <w:link w:val="Tekstpodstawowyzwciciem2"/>
    <w:uiPriority w:val="99"/>
    <w:semiHidden/>
  </w:style>
  <w:style w:type="paragraph" w:customStyle="1" w:styleId="Wcicietekstupodstawowego2">
    <w:name w:val="Wcięcie tekstu podstawowego 2"/>
    <w:basedOn w:val="Normalny"/>
    <w:link w:val="Wcicietekstupodstawowego2znak"/>
    <w:uiPriority w:val="99"/>
    <w:semiHidden/>
    <w:unhideWhenUsed/>
    <w:pPr>
      <w:spacing w:after="120" w:line="480" w:lineRule="auto"/>
      <w:ind w:left="360"/>
    </w:pPr>
  </w:style>
  <w:style w:type="character" w:customStyle="1" w:styleId="Wcicietekstupodstawowego2znak">
    <w:name w:val="Wcięcie tekstu podstawowego 2 (znak)"/>
    <w:basedOn w:val="Domylnaczcionkaakapitu"/>
    <w:link w:val="Wcicietekstupodstawowego2"/>
    <w:uiPriority w:val="99"/>
    <w:semiHidden/>
  </w:style>
  <w:style w:type="paragraph" w:customStyle="1" w:styleId="Wcicietekstupodstawowego3">
    <w:name w:val="Wcięcie tekstu podstawowego 3"/>
    <w:basedOn w:val="Normalny"/>
    <w:link w:val="Wcicietekstupodstawowego3znak"/>
    <w:uiPriority w:val="99"/>
    <w:semiHidden/>
    <w:unhideWhenUsed/>
    <w:pPr>
      <w:spacing w:after="120"/>
      <w:ind w:left="360"/>
    </w:pPr>
    <w:rPr>
      <w:sz w:val="16"/>
    </w:rPr>
  </w:style>
  <w:style w:type="character" w:customStyle="1" w:styleId="Wcicietekstupodstawowego3znak">
    <w:name w:val="Wcięcie tekstu podstawowego 3 (znak)"/>
    <w:basedOn w:val="Domylnaczcionkaakapitu"/>
    <w:link w:val="Wcicietekstupodstawowego3"/>
    <w:uiPriority w:val="99"/>
    <w:semiHidden/>
    <w:rPr>
      <w:sz w:val="16"/>
    </w:rPr>
  </w:style>
  <w:style w:type="character" w:styleId="Tytuksiki">
    <w:name w:val="Book Title"/>
    <w:basedOn w:val="Domylnaczcionkaakapitu"/>
    <w:uiPriority w:val="33"/>
    <w:semiHidden/>
    <w:unhideWhenUsed/>
    <w:rPr>
      <w:b/>
      <w:bCs/>
      <w:smallCaps/>
      <w:spacing w:val="5"/>
    </w:rPr>
  </w:style>
  <w:style w:type="paragraph" w:customStyle="1" w:styleId="podpis">
    <w:name w:val="podpis"/>
    <w:basedOn w:val="Normalny"/>
    <w:next w:val="Normalny"/>
    <w:uiPriority w:val="35"/>
    <w:semiHidden/>
    <w:unhideWhenUsed/>
    <w:qFormat/>
    <w:pPr>
      <w:spacing w:line="240" w:lineRule="auto"/>
    </w:pPr>
    <w:rPr>
      <w:b/>
      <w:bCs/>
      <w:color w:val="7E97AD" w:themeColor="accent1"/>
      <w:sz w:val="18"/>
    </w:rPr>
  </w:style>
  <w:style w:type="paragraph" w:customStyle="1" w:styleId="Zamknicie">
    <w:name w:val="Zamknięcie"/>
    <w:basedOn w:val="Normalny"/>
    <w:link w:val="Zamknicieznak"/>
    <w:uiPriority w:val="99"/>
    <w:semiHidden/>
    <w:unhideWhenUsed/>
    <w:pPr>
      <w:spacing w:after="0" w:line="240" w:lineRule="auto"/>
      <w:ind w:left="4320"/>
    </w:pPr>
  </w:style>
  <w:style w:type="character" w:customStyle="1" w:styleId="Zamknicieznak">
    <w:name w:val="Zamknięcie (znak)"/>
    <w:basedOn w:val="Domylnaczcionkaakapitu"/>
    <w:link w:val="Zamknicie"/>
    <w:uiPriority w:val="99"/>
    <w:semiHidden/>
  </w:style>
  <w:style w:type="table" w:styleId="Kolorowasiatka">
    <w:name w:val="Colorful Grid"/>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Kolorowasiatkaakcent2">
    <w:name w:val="Colorful Grid Accent 2"/>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Kolorowasiatkaakcent3">
    <w:name w:val="Colorful Grid Accent 3"/>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Kolorowasiatkaakcent4">
    <w:name w:val="Colorful Grid Accent 4"/>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Kolorowasiatkaakcent5">
    <w:name w:val="Colorful Grid Accent 5"/>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Kolorowasiatkaakcent6">
    <w:name w:val="Colorful Grid Accent 6"/>
    <w:basedOn w:val="Standardowy"/>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Kolorowalista">
    <w:name w:val="Colorful List"/>
    <w:basedOn w:val="Standardowy"/>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Kolorowalistaakcent2">
    <w:name w:val="Colorful List Accent 2"/>
    <w:basedOn w:val="Standardowy"/>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Kolorowalistaakcent3">
    <w:name w:val="Colorful List Accent 3"/>
    <w:basedOn w:val="Standardowy"/>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Kolorowalistaakcent4">
    <w:name w:val="Colorful List Accent 4"/>
    <w:basedOn w:val="Standardowy"/>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Kolorowalistaakcent5">
    <w:name w:val="Colorful List Accent 5"/>
    <w:basedOn w:val="Standardowy"/>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Kolorowalistaakcent6">
    <w:name w:val="Colorful List Accent 6"/>
    <w:basedOn w:val="Standardowy"/>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Kolorowecieniowanie">
    <w:name w:val="Colorful Shading"/>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Kolorowecieniowanieakcent4">
    <w:name w:val="Colorful Shading Accent 4"/>
    <w:basedOn w:val="Standardowy"/>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odwoaniedoadnotacji">
    <w:name w:val="odwołanie do adnotacji"/>
    <w:basedOn w:val="Domylnaczcionkaakapitu"/>
    <w:uiPriority w:val="99"/>
    <w:semiHidden/>
    <w:unhideWhenUsed/>
    <w:rPr>
      <w:sz w:val="16"/>
    </w:rPr>
  </w:style>
  <w:style w:type="paragraph" w:customStyle="1" w:styleId="tekstadnotacji">
    <w:name w:val="tekst adnotacji"/>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adnotacji"/>
    <w:uiPriority w:val="99"/>
    <w:semiHidden/>
    <w:rPr>
      <w:sz w:val="20"/>
    </w:rPr>
  </w:style>
  <w:style w:type="paragraph" w:customStyle="1" w:styleId="tematadnotacji">
    <w:name w:val="temat adnotacji"/>
    <w:basedOn w:val="tekstadnotacji"/>
    <w:next w:val="tekstadnotacji"/>
    <w:link w:val="Tematkomentarzaznak"/>
    <w:uiPriority w:val="99"/>
    <w:semiHidden/>
    <w:unhideWhenUsed/>
    <w:rPr>
      <w:b/>
      <w:bCs/>
    </w:rPr>
  </w:style>
  <w:style w:type="character" w:customStyle="1" w:styleId="Tematkomentarzaznak">
    <w:name w:val="Temat komentarza (znak)"/>
    <w:basedOn w:val="Tekstkomentarzaznak"/>
    <w:link w:val="tematadnotacji"/>
    <w:uiPriority w:val="99"/>
    <w:semiHidden/>
    <w:rPr>
      <w:b/>
      <w:bCs/>
      <w:sz w:val="20"/>
    </w:rPr>
  </w:style>
  <w:style w:type="table" w:styleId="Ciemnalista">
    <w:name w:val="Dark List"/>
    <w:basedOn w:val="Standardowy"/>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Ciemnalistaakcent1">
    <w:name w:val="Ciemna lista — akcent 1"/>
    <w:basedOn w:val="Standardowy"/>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Ciemnalistaakcent2">
    <w:name w:val="Dark List Accent 2"/>
    <w:basedOn w:val="Standardowy"/>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Ciemnalistaakcent3">
    <w:name w:val="Dark List Accent 3"/>
    <w:basedOn w:val="Standardowy"/>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Ciemnalistaakcent4">
    <w:name w:val="Dark List Accent 4"/>
    <w:basedOn w:val="Standardowy"/>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Ciemnalistaakcent5">
    <w:name w:val="Dark List Accent 5"/>
    <w:basedOn w:val="Standardowy"/>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Ciemnalistaakcent6">
    <w:name w:val="Dark List Accent 6"/>
    <w:basedOn w:val="Standardowy"/>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a">
    <w:name w:val="Date"/>
    <w:basedOn w:val="Normalny"/>
    <w:next w:val="Normalny"/>
    <w:link w:val="DataZnak"/>
    <w:uiPriority w:val="99"/>
    <w:semiHidden/>
    <w:unhideWhenUsed/>
  </w:style>
  <w:style w:type="character" w:customStyle="1" w:styleId="DataZnak">
    <w:name w:val="Data Znak"/>
    <w:basedOn w:val="Domylnaczcionkaakapitu"/>
    <w:link w:val="Data"/>
    <w:uiPriority w:val="99"/>
    <w:semiHidden/>
  </w:style>
  <w:style w:type="paragraph" w:styleId="Mapadokumentu">
    <w:name w:val="Document Map"/>
    <w:basedOn w:val="Normalny"/>
    <w:link w:val="MapadokumentuZnak"/>
    <w:uiPriority w:val="99"/>
    <w:semiHidden/>
    <w:unhideWhenUsed/>
    <w:pPr>
      <w:spacing w:after="0" w:line="240" w:lineRule="auto"/>
    </w:pPr>
    <w:rPr>
      <w:rFonts w:ascii="Tahoma" w:hAnsi="Tahoma" w:cs="Tahoma"/>
      <w:sz w:val="16"/>
    </w:rPr>
  </w:style>
  <w:style w:type="character" w:customStyle="1" w:styleId="MapadokumentuZnak">
    <w:name w:val="Mapa dokumentu Znak"/>
    <w:basedOn w:val="Domylnaczcionkaakapitu"/>
    <w:link w:val="Mapadokumentu"/>
    <w:uiPriority w:val="99"/>
    <w:semiHidden/>
    <w:rPr>
      <w:rFonts w:ascii="Tahoma" w:hAnsi="Tahoma" w:cs="Tahoma"/>
      <w:sz w:val="16"/>
    </w:rPr>
  </w:style>
  <w:style w:type="paragraph" w:styleId="Podpise-mail">
    <w:name w:val="E-mail Signature"/>
    <w:basedOn w:val="Normalny"/>
    <w:link w:val="Podpise-mailZnak"/>
    <w:uiPriority w:val="99"/>
    <w:semiHidden/>
    <w:unhideWhenUsed/>
    <w:pPr>
      <w:spacing w:after="0" w:line="240" w:lineRule="auto"/>
    </w:pPr>
  </w:style>
  <w:style w:type="character" w:customStyle="1" w:styleId="Podpise-mailZnak">
    <w:name w:val="Podpis e-mail Znak"/>
    <w:basedOn w:val="Domylnaczcionkaakapitu"/>
    <w:link w:val="Podpise-mail"/>
    <w:uiPriority w:val="99"/>
    <w:semiHidden/>
  </w:style>
  <w:style w:type="character" w:customStyle="1" w:styleId="Wyrnienie">
    <w:name w:val="Wyróżnienie"/>
    <w:basedOn w:val="Domylnaczcionkaakapitu"/>
    <w:uiPriority w:val="20"/>
    <w:semiHidden/>
    <w:unhideWhenUsed/>
    <w:rPr>
      <w:i/>
      <w:iCs/>
    </w:rPr>
  </w:style>
  <w:style w:type="character" w:customStyle="1" w:styleId="odwoaniedoprzypisukocowego">
    <w:name w:val="odwołanie do przypisu końcowego"/>
    <w:basedOn w:val="Domylnaczcionkaakapitu"/>
    <w:uiPriority w:val="99"/>
    <w:semiHidden/>
    <w:unhideWhenUsed/>
    <w:rPr>
      <w:vertAlign w:val="superscript"/>
    </w:rPr>
  </w:style>
  <w:style w:type="paragraph" w:customStyle="1" w:styleId="tekstprzypisukocowego">
    <w:name w:val="tekst przypisu końcowego"/>
    <w:basedOn w:val="Normalny"/>
    <w:link w:val="Tekstprzypisukocowegoznak"/>
    <w:uiPriority w:val="99"/>
    <w:semiHidden/>
    <w:unhideWhenUsed/>
    <w:pPr>
      <w:spacing w:after="0" w:line="240" w:lineRule="auto"/>
    </w:pPr>
  </w:style>
  <w:style w:type="character" w:customStyle="1" w:styleId="Tekstprzypisukocowegoznak">
    <w:name w:val="Tekst przypisu końcowego (znak)"/>
    <w:basedOn w:val="Domylnaczcionkaakapitu"/>
    <w:link w:val="tekstprzypisukocowego"/>
    <w:uiPriority w:val="99"/>
    <w:semiHidden/>
    <w:rPr>
      <w:sz w:val="20"/>
    </w:rPr>
  </w:style>
  <w:style w:type="paragraph" w:customStyle="1" w:styleId="adresnakopercie">
    <w:name w:val="adres na kopercie"/>
    <w:basedOn w:val="Normalny"/>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dreszwrotnynakopercie">
    <w:name w:val="adres zwrotny na kopercie"/>
    <w:basedOn w:val="Normalny"/>
    <w:uiPriority w:val="99"/>
    <w:semiHidden/>
    <w:unhideWhenUsed/>
    <w:pPr>
      <w:spacing w:after="0" w:line="240" w:lineRule="auto"/>
    </w:pPr>
    <w:rPr>
      <w:rFonts w:asciiTheme="majorHAnsi" w:eastAsiaTheme="majorEastAsia" w:hAnsiTheme="majorHAnsi" w:cstheme="majorBidi"/>
    </w:rPr>
  </w:style>
  <w:style w:type="character" w:customStyle="1" w:styleId="Kliknitehipercze">
    <w:name w:val="Kliknięte hiperłącze"/>
    <w:basedOn w:val="Domylnaczcionkaakapitu"/>
    <w:uiPriority w:val="99"/>
    <w:semiHidden/>
    <w:unhideWhenUsed/>
    <w:rPr>
      <w:color w:val="969696" w:themeColor="followedHyperlink"/>
      <w:u w:val="single"/>
    </w:rPr>
  </w:style>
  <w:style w:type="character" w:customStyle="1" w:styleId="odwoaniedoprzypisudolnego">
    <w:name w:val="odwołanie do przypisu dolnego"/>
    <w:basedOn w:val="Domylnaczcionkaakapitu"/>
    <w:uiPriority w:val="99"/>
    <w:semiHidden/>
    <w:unhideWhenUsed/>
    <w:rPr>
      <w:vertAlign w:val="superscript"/>
    </w:rPr>
  </w:style>
  <w:style w:type="paragraph" w:customStyle="1" w:styleId="tekstprzypisudolnego">
    <w:name w:val="tekst przypisu dolnego"/>
    <w:basedOn w:val="Normalny"/>
    <w:link w:val="Tekstprzypisudolnegoznak"/>
    <w:uiPriority w:val="99"/>
    <w:semiHidden/>
    <w:unhideWhenUsed/>
    <w:pPr>
      <w:spacing w:after="0" w:line="240" w:lineRule="auto"/>
    </w:pPr>
  </w:style>
  <w:style w:type="character" w:customStyle="1" w:styleId="Tekstprzypisudolnegoznak">
    <w:name w:val="Tekst przypisu dolnego (znak)"/>
    <w:basedOn w:val="Domylnaczcionkaakapitu"/>
    <w:link w:val="tekstprzypisudolnego"/>
    <w:uiPriority w:val="99"/>
    <w:semiHidden/>
    <w:rPr>
      <w:sz w:val="20"/>
    </w:rPr>
  </w:style>
  <w:style w:type="character" w:customStyle="1" w:styleId="Nagwek3znak">
    <w:name w:val="Nagłówek 3 (znak)"/>
    <w:basedOn w:val="Domylnaczcionkaakapitu"/>
    <w:link w:val="nagwek3"/>
    <w:uiPriority w:val="1"/>
    <w:rPr>
      <w:rFonts w:asciiTheme="majorHAnsi" w:eastAsiaTheme="majorEastAsia" w:hAnsiTheme="majorHAnsi" w:cstheme="majorBidi"/>
      <w:b/>
      <w:bCs/>
      <w:color w:val="7E97AD" w:themeColor="accent1"/>
      <w:kern w:val="20"/>
      <w14:ligatures w14:val="standardContextual"/>
    </w:rPr>
  </w:style>
  <w:style w:type="character" w:customStyle="1" w:styleId="Nagwek4znak">
    <w:name w:val="Nagłówek 4 (znak)"/>
    <w:basedOn w:val="Domylnaczcionkaakapitu"/>
    <w:link w:val="nagwek4"/>
    <w:uiPriority w:val="18"/>
    <w:semiHidden/>
    <w:rPr>
      <w:rFonts w:asciiTheme="majorHAnsi" w:eastAsiaTheme="majorEastAsia" w:hAnsiTheme="majorHAnsi" w:cstheme="majorBidi"/>
      <w:b/>
      <w:bCs/>
      <w:i/>
      <w:iCs/>
      <w:color w:val="7E97AD" w:themeColor="accent1"/>
      <w:kern w:val="20"/>
    </w:rPr>
  </w:style>
  <w:style w:type="character" w:customStyle="1" w:styleId="Nagwek5znak">
    <w:name w:val="Nagłówek 5 (znak)"/>
    <w:basedOn w:val="Domylnaczcionkaakapitu"/>
    <w:link w:val="nagwek5"/>
    <w:uiPriority w:val="18"/>
    <w:semiHidden/>
    <w:rPr>
      <w:rFonts w:asciiTheme="majorHAnsi" w:eastAsiaTheme="majorEastAsia" w:hAnsiTheme="majorHAnsi" w:cstheme="majorBidi"/>
      <w:color w:val="394B5A" w:themeColor="accent1" w:themeShade="7F"/>
      <w:kern w:val="20"/>
    </w:rPr>
  </w:style>
  <w:style w:type="character" w:customStyle="1" w:styleId="Nagwek6znak">
    <w:name w:val="Nagłówek 6 (znak)"/>
    <w:basedOn w:val="Domylnaczcionkaakapitu"/>
    <w:link w:val="nagwek6"/>
    <w:uiPriority w:val="18"/>
    <w:semiHidden/>
    <w:rPr>
      <w:rFonts w:asciiTheme="majorHAnsi" w:eastAsiaTheme="majorEastAsia" w:hAnsiTheme="majorHAnsi" w:cstheme="majorBidi"/>
      <w:i/>
      <w:iCs/>
      <w:color w:val="394B5A" w:themeColor="accent1" w:themeShade="7F"/>
      <w:kern w:val="20"/>
    </w:rPr>
  </w:style>
  <w:style w:type="character" w:customStyle="1" w:styleId="Nagwek7znak">
    <w:name w:val="Nagłówek 7 (znak)"/>
    <w:basedOn w:val="Domylnaczcionkaakapitu"/>
    <w:link w:val="nagwek7"/>
    <w:uiPriority w:val="18"/>
    <w:semiHidden/>
    <w:rPr>
      <w:rFonts w:asciiTheme="majorHAnsi" w:eastAsiaTheme="majorEastAsia" w:hAnsiTheme="majorHAnsi" w:cstheme="majorBidi"/>
      <w:i/>
      <w:iCs/>
      <w:color w:val="404040" w:themeColor="text1" w:themeTint="BF"/>
      <w:kern w:val="20"/>
    </w:rPr>
  </w:style>
  <w:style w:type="character" w:customStyle="1" w:styleId="Nagwek8znak">
    <w:name w:val="Nagłówek 8 (znak)"/>
    <w:basedOn w:val="Domylnaczcionkaakapitu"/>
    <w:link w:val="nagwek8"/>
    <w:uiPriority w:val="18"/>
    <w:semiHidden/>
    <w:rPr>
      <w:rFonts w:asciiTheme="majorHAnsi" w:eastAsiaTheme="majorEastAsia" w:hAnsiTheme="majorHAnsi" w:cstheme="majorBidi"/>
      <w:color w:val="404040" w:themeColor="text1" w:themeTint="BF"/>
      <w:kern w:val="20"/>
    </w:rPr>
  </w:style>
  <w:style w:type="character" w:customStyle="1" w:styleId="Nagwek9znak">
    <w:name w:val="Nagłówek 9 (znak)"/>
    <w:basedOn w:val="Domylnaczcionkaakapitu"/>
    <w:link w:val="nagwek9"/>
    <w:uiPriority w:val="18"/>
    <w:semiHidden/>
    <w:rPr>
      <w:rFonts w:asciiTheme="majorHAnsi" w:eastAsiaTheme="majorEastAsia" w:hAnsiTheme="majorHAnsi" w:cstheme="majorBidi"/>
      <w:i/>
      <w:iCs/>
      <w:color w:val="404040" w:themeColor="text1" w:themeTint="BF"/>
      <w:kern w:val="20"/>
    </w:rPr>
  </w:style>
  <w:style w:type="character" w:customStyle="1" w:styleId="HTMLakronim">
    <w:name w:val="HTML — akronim"/>
    <w:basedOn w:val="Domylnaczcionkaakapitu"/>
    <w:uiPriority w:val="99"/>
    <w:semiHidden/>
    <w:unhideWhenUsed/>
  </w:style>
  <w:style w:type="paragraph" w:customStyle="1" w:styleId="HTMLadres">
    <w:name w:val="HTML — adres"/>
    <w:basedOn w:val="Normalny"/>
    <w:link w:val="HTMLadresznak"/>
    <w:uiPriority w:val="99"/>
    <w:semiHidden/>
    <w:unhideWhenUsed/>
    <w:pPr>
      <w:spacing w:after="0" w:line="240" w:lineRule="auto"/>
    </w:pPr>
    <w:rPr>
      <w:i/>
      <w:iCs/>
    </w:rPr>
  </w:style>
  <w:style w:type="character" w:customStyle="1" w:styleId="HTMLadresznak">
    <w:name w:val="HTML — adres (znak)"/>
    <w:basedOn w:val="Domylnaczcionkaakapitu"/>
    <w:link w:val="HTMLadres"/>
    <w:uiPriority w:val="99"/>
    <w:semiHidden/>
    <w:rPr>
      <w:i/>
      <w:iCs/>
    </w:rPr>
  </w:style>
  <w:style w:type="character" w:customStyle="1" w:styleId="HTMLcytat">
    <w:name w:val="HTML — cytat"/>
    <w:basedOn w:val="Domylnaczcionkaakapitu"/>
    <w:uiPriority w:val="99"/>
    <w:semiHidden/>
    <w:unhideWhenUsed/>
    <w:rPr>
      <w:i/>
      <w:iCs/>
    </w:rPr>
  </w:style>
  <w:style w:type="character" w:customStyle="1" w:styleId="HTMLkod">
    <w:name w:val="HTML — kod"/>
    <w:basedOn w:val="Domylnaczcionkaakapitu"/>
    <w:uiPriority w:val="99"/>
    <w:semiHidden/>
    <w:unhideWhenUsed/>
    <w:rPr>
      <w:rFonts w:ascii="Consolas" w:hAnsi="Consolas" w:cs="Consolas"/>
      <w:sz w:val="20"/>
    </w:rPr>
  </w:style>
  <w:style w:type="character" w:customStyle="1" w:styleId="HTMLdefinicja">
    <w:name w:val="HTML — definicja"/>
    <w:basedOn w:val="Domylnaczcionkaakapitu"/>
    <w:uiPriority w:val="99"/>
    <w:semiHidden/>
    <w:unhideWhenUsed/>
    <w:rPr>
      <w:i/>
      <w:iCs/>
    </w:rPr>
  </w:style>
  <w:style w:type="character" w:customStyle="1" w:styleId="HTMLklawiatura">
    <w:name w:val="HTML — klawiatura"/>
    <w:basedOn w:val="Domylnaczcionkaakapitu"/>
    <w:uiPriority w:val="99"/>
    <w:semiHidden/>
    <w:unhideWhenUsed/>
    <w:rPr>
      <w:rFonts w:ascii="Consolas" w:hAnsi="Consolas" w:cs="Consolas"/>
      <w:sz w:val="20"/>
    </w:rPr>
  </w:style>
  <w:style w:type="paragraph" w:customStyle="1" w:styleId="HTMLwstpniesformatowany">
    <w:name w:val="HTML — wstępnie sformatowany"/>
    <w:basedOn w:val="Normalny"/>
    <w:link w:val="HTMLwstpniesformatowanyznak"/>
    <w:uiPriority w:val="99"/>
    <w:semiHidden/>
    <w:unhideWhenUsed/>
    <w:pPr>
      <w:spacing w:after="0"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Pr>
      <w:rFonts w:ascii="Consolas" w:hAnsi="Consolas" w:cs="Consolas"/>
      <w:sz w:val="20"/>
    </w:rPr>
  </w:style>
  <w:style w:type="character" w:customStyle="1" w:styleId="HTMLprzykad">
    <w:name w:val="HTML — przykład"/>
    <w:basedOn w:val="Domylnaczcionkaakapitu"/>
    <w:uiPriority w:val="99"/>
    <w:semiHidden/>
    <w:unhideWhenUsed/>
    <w:rPr>
      <w:rFonts w:ascii="Consolas" w:hAnsi="Consolas" w:cs="Consolas"/>
      <w:sz w:val="24"/>
    </w:rPr>
  </w:style>
  <w:style w:type="character" w:customStyle="1" w:styleId="HTMLstaaszeroko">
    <w:name w:val="HTML — stała szerokość"/>
    <w:basedOn w:val="Domylnaczcionkaakapitu"/>
    <w:uiPriority w:val="99"/>
    <w:semiHidden/>
    <w:unhideWhenUsed/>
    <w:rPr>
      <w:rFonts w:ascii="Consolas" w:hAnsi="Consolas" w:cs="Consolas"/>
      <w:sz w:val="20"/>
    </w:rPr>
  </w:style>
  <w:style w:type="character" w:customStyle="1" w:styleId="HTMLzmienna">
    <w:name w:val="HTML — zmienna"/>
    <w:basedOn w:val="Domylnaczcionkaakapitu"/>
    <w:uiPriority w:val="99"/>
    <w:semiHidden/>
    <w:unhideWhenUsed/>
    <w:rPr>
      <w:i/>
      <w:iCs/>
    </w:rPr>
  </w:style>
  <w:style w:type="character" w:styleId="Hipercze">
    <w:name w:val="Hyperlink"/>
    <w:basedOn w:val="Domylnaczcionkaakapitu"/>
    <w:uiPriority w:val="99"/>
    <w:unhideWhenUsed/>
    <w:rPr>
      <w:color w:val="646464" w:themeColor="hyperlink"/>
      <w:u w:val="single"/>
    </w:rPr>
  </w:style>
  <w:style w:type="paragraph" w:customStyle="1" w:styleId="indeks1">
    <w:name w:val="indeks 1"/>
    <w:basedOn w:val="Normalny"/>
    <w:next w:val="Normalny"/>
    <w:autoRedefine/>
    <w:uiPriority w:val="99"/>
    <w:semiHidden/>
    <w:unhideWhenUsed/>
    <w:pPr>
      <w:spacing w:after="0" w:line="240" w:lineRule="auto"/>
      <w:ind w:left="220" w:hanging="220"/>
    </w:pPr>
  </w:style>
  <w:style w:type="paragraph" w:customStyle="1" w:styleId="indeks2">
    <w:name w:val="indeks 2"/>
    <w:basedOn w:val="Normalny"/>
    <w:next w:val="Normalny"/>
    <w:autoRedefine/>
    <w:uiPriority w:val="99"/>
    <w:semiHidden/>
    <w:unhideWhenUsed/>
    <w:pPr>
      <w:spacing w:after="0" w:line="240" w:lineRule="auto"/>
      <w:ind w:left="440" w:hanging="220"/>
    </w:pPr>
  </w:style>
  <w:style w:type="paragraph" w:customStyle="1" w:styleId="indeks3">
    <w:name w:val="indeks 3"/>
    <w:basedOn w:val="Normalny"/>
    <w:next w:val="Normalny"/>
    <w:autoRedefine/>
    <w:uiPriority w:val="99"/>
    <w:semiHidden/>
    <w:unhideWhenUsed/>
    <w:pPr>
      <w:spacing w:after="0" w:line="240" w:lineRule="auto"/>
      <w:ind w:left="660" w:hanging="220"/>
    </w:pPr>
  </w:style>
  <w:style w:type="paragraph" w:customStyle="1" w:styleId="indeks4">
    <w:name w:val="indeks 4"/>
    <w:basedOn w:val="Normalny"/>
    <w:next w:val="Normalny"/>
    <w:autoRedefine/>
    <w:uiPriority w:val="99"/>
    <w:semiHidden/>
    <w:unhideWhenUsed/>
    <w:pPr>
      <w:spacing w:after="0" w:line="240" w:lineRule="auto"/>
      <w:ind w:left="880" w:hanging="220"/>
    </w:pPr>
  </w:style>
  <w:style w:type="paragraph" w:customStyle="1" w:styleId="indeks5">
    <w:name w:val="indeks 5"/>
    <w:basedOn w:val="Normalny"/>
    <w:next w:val="Normalny"/>
    <w:autoRedefine/>
    <w:uiPriority w:val="99"/>
    <w:semiHidden/>
    <w:unhideWhenUsed/>
    <w:pPr>
      <w:spacing w:after="0" w:line="240" w:lineRule="auto"/>
      <w:ind w:left="1100" w:hanging="220"/>
    </w:pPr>
  </w:style>
  <w:style w:type="paragraph" w:customStyle="1" w:styleId="indeks6">
    <w:name w:val="indeks 6"/>
    <w:basedOn w:val="Normalny"/>
    <w:next w:val="Normalny"/>
    <w:autoRedefine/>
    <w:uiPriority w:val="99"/>
    <w:semiHidden/>
    <w:unhideWhenUsed/>
    <w:pPr>
      <w:spacing w:after="0" w:line="240" w:lineRule="auto"/>
      <w:ind w:left="1320" w:hanging="220"/>
    </w:pPr>
  </w:style>
  <w:style w:type="paragraph" w:customStyle="1" w:styleId="indeks7">
    <w:name w:val="indeks 7"/>
    <w:basedOn w:val="Normalny"/>
    <w:next w:val="Normalny"/>
    <w:autoRedefine/>
    <w:uiPriority w:val="99"/>
    <w:semiHidden/>
    <w:unhideWhenUsed/>
    <w:pPr>
      <w:spacing w:after="0" w:line="240" w:lineRule="auto"/>
      <w:ind w:left="1540" w:hanging="220"/>
    </w:pPr>
  </w:style>
  <w:style w:type="paragraph" w:customStyle="1" w:styleId="indeks8">
    <w:name w:val="indeks 8"/>
    <w:basedOn w:val="Normalny"/>
    <w:next w:val="Normalny"/>
    <w:autoRedefine/>
    <w:uiPriority w:val="99"/>
    <w:semiHidden/>
    <w:unhideWhenUsed/>
    <w:pPr>
      <w:spacing w:after="0" w:line="240" w:lineRule="auto"/>
      <w:ind w:left="1760" w:hanging="220"/>
    </w:pPr>
  </w:style>
  <w:style w:type="paragraph" w:customStyle="1" w:styleId="indeks9">
    <w:name w:val="indeks 9"/>
    <w:basedOn w:val="Normalny"/>
    <w:next w:val="Normalny"/>
    <w:autoRedefine/>
    <w:uiPriority w:val="99"/>
    <w:semiHidden/>
    <w:unhideWhenUsed/>
    <w:pPr>
      <w:spacing w:after="0" w:line="240" w:lineRule="auto"/>
      <w:ind w:left="1980" w:hanging="220"/>
    </w:pPr>
  </w:style>
  <w:style w:type="paragraph" w:customStyle="1" w:styleId="nagwekindeksu">
    <w:name w:val="nagłówek indeksu"/>
    <w:basedOn w:val="Normalny"/>
    <w:next w:val="indeks1"/>
    <w:uiPriority w:val="99"/>
    <w:semiHidden/>
    <w:unhideWhenUsed/>
    <w:rPr>
      <w:rFonts w:asciiTheme="majorHAnsi" w:eastAsiaTheme="majorEastAsia" w:hAnsiTheme="majorHAnsi" w:cstheme="majorBidi"/>
      <w:b/>
      <w:bCs/>
    </w:rPr>
  </w:style>
  <w:style w:type="character" w:styleId="Wyrnienieintensywne">
    <w:name w:val="Intense Emphasis"/>
    <w:basedOn w:val="Domylnaczcionkaakapitu"/>
    <w:uiPriority w:val="21"/>
    <w:semiHidden/>
    <w:unhideWhenUsed/>
    <w:rPr>
      <w:b/>
      <w:bCs/>
      <w:i/>
      <w:iCs/>
      <w:color w:val="7E97AD" w:themeColor="accent1"/>
    </w:rPr>
  </w:style>
  <w:style w:type="paragraph" w:styleId="Cytatintensywny">
    <w:name w:val="Intense Quote"/>
    <w:basedOn w:val="Normalny"/>
    <w:next w:val="Normalny"/>
    <w:link w:val="CytatintensywnyZnak"/>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ytatintensywnyZnak">
    <w:name w:val="Cytat intensywny Znak"/>
    <w:basedOn w:val="Domylnaczcionkaakapitu"/>
    <w:link w:val="Cytatintensywny"/>
    <w:uiPriority w:val="30"/>
    <w:semiHidden/>
    <w:rPr>
      <w:b/>
      <w:bCs/>
      <w:i/>
      <w:iCs/>
      <w:color w:val="7E97AD" w:themeColor="accent1"/>
    </w:rPr>
  </w:style>
  <w:style w:type="character" w:styleId="Odwoanieintensywne">
    <w:name w:val="Intense Reference"/>
    <w:basedOn w:val="Domylnaczcionkaakapitu"/>
    <w:uiPriority w:val="32"/>
    <w:semiHidden/>
    <w:unhideWhenUsed/>
    <w:rPr>
      <w:b/>
      <w:bCs/>
      <w:smallCaps/>
      <w:color w:val="CC8E60" w:themeColor="accent2"/>
      <w:spacing w:val="5"/>
      <w:u w:val="single"/>
    </w:rPr>
  </w:style>
  <w:style w:type="table" w:styleId="Jasnasiatka">
    <w:name w:val="Light Grid"/>
    <w:basedOn w:val="Standardowy"/>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Jasnasiatkaakcent2">
    <w:name w:val="Light Grid Accent 2"/>
    <w:basedOn w:val="Standardowy"/>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Jasnasiatkaakcent3">
    <w:name w:val="Light Grid Accent 3"/>
    <w:basedOn w:val="Standardowy"/>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Jasnasiatkaakcent4">
    <w:name w:val="Light Grid Accent 4"/>
    <w:basedOn w:val="Standardowy"/>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Jasnasiatkaakcent5">
    <w:name w:val="Light Grid Accent 5"/>
    <w:basedOn w:val="Standardowy"/>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Jasnasiatkaakcent6">
    <w:name w:val="Light Grid Accent 6"/>
    <w:basedOn w:val="Standardowy"/>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Jasnalista">
    <w:name w:val="Light List"/>
    <w:basedOn w:val="Standardowy"/>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Jasnalistaakcent2">
    <w:name w:val="Light List Accent 2"/>
    <w:basedOn w:val="Standardowy"/>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Jasnalistaakcent3">
    <w:name w:val="Light List Accent 3"/>
    <w:basedOn w:val="Standardowy"/>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Jasnalistaakcent4">
    <w:name w:val="Light List Accent 4"/>
    <w:basedOn w:val="Standardowy"/>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Jasnalistaakcent5">
    <w:name w:val="Light List Accent 5"/>
    <w:basedOn w:val="Standardowy"/>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Jasnalistaakcent6">
    <w:name w:val="Light List Accent 6"/>
    <w:basedOn w:val="Standardowy"/>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Jasnecieniowanie">
    <w:name w:val="Light Shading"/>
    <w:basedOn w:val="Standardowy"/>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Jasnecieniowanieakcent2">
    <w:name w:val="Light Shading Accent 2"/>
    <w:basedOn w:val="Standardowy"/>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Jasnecieniowanieakcent3">
    <w:name w:val="Light Shading Accent 3"/>
    <w:basedOn w:val="Standardowy"/>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Jasnecieniowanieakcent4">
    <w:name w:val="Light Shading Accent 4"/>
    <w:basedOn w:val="Standardowy"/>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Jasnecieniowanieakcent5">
    <w:name w:val="Light Shading Accent 5"/>
    <w:basedOn w:val="Standardowy"/>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Jasnecieniowanieakcent6">
    <w:name w:val="Light Shading Accent 6"/>
    <w:basedOn w:val="Standardowy"/>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numerwiersza">
    <w:name w:val="numer wiersza"/>
    <w:basedOn w:val="Domylnaczcionkaakapitu"/>
    <w:uiPriority w:val="99"/>
    <w:semiHidden/>
    <w:unhideWhenUsed/>
  </w:style>
  <w:style w:type="paragraph" w:styleId="Lista">
    <w:name w:val="List"/>
    <w:basedOn w:val="Normalny"/>
    <w:uiPriority w:val="99"/>
    <w:semiHidden/>
    <w:unhideWhenUsed/>
    <w:pPr>
      <w:ind w:left="360" w:hanging="360"/>
      <w:contextualSpacing/>
    </w:pPr>
  </w:style>
  <w:style w:type="paragraph" w:styleId="Lista2">
    <w:name w:val="List 2"/>
    <w:basedOn w:val="Normalny"/>
    <w:uiPriority w:val="99"/>
    <w:semiHidden/>
    <w:unhideWhenUsed/>
    <w:pPr>
      <w:ind w:left="720" w:hanging="360"/>
      <w:contextualSpacing/>
    </w:pPr>
  </w:style>
  <w:style w:type="paragraph" w:styleId="Lista3">
    <w:name w:val="List 3"/>
    <w:basedOn w:val="Normalny"/>
    <w:uiPriority w:val="99"/>
    <w:semiHidden/>
    <w:unhideWhenUsed/>
    <w:pPr>
      <w:ind w:left="1080" w:hanging="360"/>
      <w:contextualSpacing/>
    </w:pPr>
  </w:style>
  <w:style w:type="paragraph" w:styleId="Lista4">
    <w:name w:val="List 4"/>
    <w:basedOn w:val="Normalny"/>
    <w:uiPriority w:val="99"/>
    <w:semiHidden/>
    <w:unhideWhenUsed/>
    <w:pPr>
      <w:ind w:left="1440" w:hanging="360"/>
      <w:contextualSpacing/>
    </w:pPr>
  </w:style>
  <w:style w:type="paragraph" w:styleId="Lista5">
    <w:name w:val="List 5"/>
    <w:basedOn w:val="Normalny"/>
    <w:uiPriority w:val="99"/>
    <w:semiHidden/>
    <w:unhideWhenUsed/>
    <w:pPr>
      <w:ind w:left="1800" w:hanging="360"/>
      <w:contextualSpacing/>
    </w:pPr>
  </w:style>
  <w:style w:type="paragraph" w:styleId="Listapunktowana">
    <w:name w:val="List Bullet"/>
    <w:basedOn w:val="Normalny"/>
    <w:uiPriority w:val="1"/>
    <w:unhideWhenUsed/>
    <w:qFormat/>
    <w:pPr>
      <w:numPr>
        <w:numId w:val="1"/>
      </w:numPr>
      <w:spacing w:after="40"/>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punktowana5">
    <w:name w:val="List Bullet 5"/>
    <w:basedOn w:val="Normalny"/>
    <w:uiPriority w:val="99"/>
    <w:semiHidden/>
    <w:unhideWhenUsed/>
    <w:pPr>
      <w:numPr>
        <w:numId w:val="5"/>
      </w:numPr>
      <w:contextualSpacing/>
    </w:pPr>
  </w:style>
  <w:style w:type="paragraph" w:customStyle="1" w:styleId="Listakontynuacja">
    <w:name w:val="Lista — kontynuacja"/>
    <w:basedOn w:val="Normalny"/>
    <w:uiPriority w:val="99"/>
    <w:semiHidden/>
    <w:unhideWhenUsed/>
    <w:pPr>
      <w:spacing w:after="120"/>
      <w:ind w:left="360"/>
      <w:contextualSpacing/>
    </w:pPr>
  </w:style>
  <w:style w:type="paragraph" w:customStyle="1" w:styleId="Listakontynuacja2">
    <w:name w:val="Lista — kontynuacja 2"/>
    <w:basedOn w:val="Normalny"/>
    <w:uiPriority w:val="99"/>
    <w:semiHidden/>
    <w:unhideWhenUsed/>
    <w:pPr>
      <w:spacing w:after="120"/>
      <w:ind w:left="720"/>
      <w:contextualSpacing/>
    </w:pPr>
  </w:style>
  <w:style w:type="paragraph" w:customStyle="1" w:styleId="Listakontynuacja3">
    <w:name w:val="Lista — kontynuacja 3"/>
    <w:basedOn w:val="Normalny"/>
    <w:uiPriority w:val="99"/>
    <w:semiHidden/>
    <w:unhideWhenUsed/>
    <w:pPr>
      <w:spacing w:after="120"/>
      <w:ind w:left="1080"/>
      <w:contextualSpacing/>
    </w:pPr>
  </w:style>
  <w:style w:type="paragraph" w:customStyle="1" w:styleId="Listakontynuacja4">
    <w:name w:val="Lista — kontynuacja 4"/>
    <w:basedOn w:val="Normalny"/>
    <w:uiPriority w:val="99"/>
    <w:semiHidden/>
    <w:unhideWhenUsed/>
    <w:pPr>
      <w:spacing w:after="120"/>
      <w:ind w:left="1440"/>
      <w:contextualSpacing/>
    </w:pPr>
  </w:style>
  <w:style w:type="paragraph" w:customStyle="1" w:styleId="Listakontynuacja5">
    <w:name w:val="Lista — kontynuacja 5"/>
    <w:basedOn w:val="Normalny"/>
    <w:uiPriority w:val="99"/>
    <w:semiHidden/>
    <w:unhideWhenUsed/>
    <w:pPr>
      <w:spacing w:after="120"/>
      <w:ind w:left="1800"/>
      <w:contextualSpacing/>
    </w:pPr>
  </w:style>
  <w:style w:type="paragraph" w:styleId="Listanumerowana">
    <w:name w:val="List Number"/>
    <w:basedOn w:val="Normalny"/>
    <w:uiPriority w:val="1"/>
    <w:unhideWhenUsed/>
    <w:qFormat/>
    <w:pPr>
      <w:numPr>
        <w:numId w:val="7"/>
      </w:numPr>
      <w:contextualSpacing/>
    </w:pPr>
  </w:style>
  <w:style w:type="paragraph" w:styleId="Listanumerowana2">
    <w:name w:val="List Number 2"/>
    <w:basedOn w:val="Normalny"/>
    <w:uiPriority w:val="1"/>
    <w:unhideWhenUsed/>
    <w:qFormat/>
    <w:pPr>
      <w:numPr>
        <w:ilvl w:val="1"/>
        <w:numId w:val="7"/>
      </w:numPr>
      <w:contextualSpacing/>
    </w:pPr>
  </w:style>
  <w:style w:type="paragraph" w:styleId="Listanumerowana3">
    <w:name w:val="List Number 3"/>
    <w:basedOn w:val="Normalny"/>
    <w:uiPriority w:val="18"/>
    <w:unhideWhenUsed/>
    <w:qFormat/>
    <w:pPr>
      <w:numPr>
        <w:ilvl w:val="2"/>
        <w:numId w:val="7"/>
      </w:numPr>
      <w:contextualSpacing/>
    </w:pPr>
  </w:style>
  <w:style w:type="paragraph" w:styleId="Listanumerowana4">
    <w:name w:val="List Number 4"/>
    <w:basedOn w:val="Normalny"/>
    <w:uiPriority w:val="18"/>
    <w:semiHidden/>
    <w:unhideWhenUsed/>
    <w:pPr>
      <w:numPr>
        <w:ilvl w:val="3"/>
        <w:numId w:val="7"/>
      </w:numPr>
      <w:contextualSpacing/>
    </w:pPr>
  </w:style>
  <w:style w:type="paragraph" w:styleId="Listanumerowana5">
    <w:name w:val="List Number 5"/>
    <w:basedOn w:val="Normalny"/>
    <w:uiPriority w:val="18"/>
    <w:semiHidden/>
    <w:unhideWhenUsed/>
    <w:pPr>
      <w:numPr>
        <w:ilvl w:val="4"/>
        <w:numId w:val="7"/>
      </w:numPr>
      <w:contextualSpacing/>
    </w:pPr>
  </w:style>
  <w:style w:type="paragraph" w:styleId="Akapitzlist">
    <w:name w:val="List Paragraph"/>
    <w:basedOn w:val="Normalny"/>
    <w:uiPriority w:val="99"/>
    <w:unhideWhenUsed/>
    <w:qFormat/>
    <w:pPr>
      <w:ind w:left="720"/>
      <w:contextualSpacing/>
    </w:pPr>
  </w:style>
  <w:style w:type="paragraph" w:customStyle="1" w:styleId="makro">
    <w:name w:val="makro"/>
    <w:link w:val="Tekstmakraznak"/>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kstmakraznak">
    <w:name w:val="Tekst makra (znak)"/>
    <w:basedOn w:val="Domylnaczcionkaakapitu"/>
    <w:link w:val="makro"/>
    <w:uiPriority w:val="99"/>
    <w:semiHidden/>
    <w:rPr>
      <w:rFonts w:ascii="Consolas" w:hAnsi="Consolas" w:cs="Consolas"/>
      <w:sz w:val="20"/>
    </w:rPr>
  </w:style>
  <w:style w:type="table" w:styleId="redniasiatka1">
    <w:name w:val="Medium Grid 1"/>
    <w:basedOn w:val="Standardowy"/>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redniasiatka1akcent2">
    <w:name w:val="Medium Grid 1 Accent 2"/>
    <w:basedOn w:val="Standardowy"/>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redniasiatka1akcent3">
    <w:name w:val="Medium Grid 1 Accent 3"/>
    <w:basedOn w:val="Standardowy"/>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redniasiatka1akcent4">
    <w:name w:val="Medium Grid 1 Accent 4"/>
    <w:basedOn w:val="Standardowy"/>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redniasiatka1akcent5">
    <w:name w:val="Medium Grid 1 Accent 5"/>
    <w:basedOn w:val="Standardowy"/>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redniasiatka1akcent6">
    <w:name w:val="Medium Grid 1 Accent 6"/>
    <w:basedOn w:val="Standardowy"/>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redniasiatka2">
    <w:name w:val="Medium Grid 2"/>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redniasiatka3akcent2">
    <w:name w:val="Medium Grid 3 Accent 2"/>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redniasiatka3akcent3">
    <w:name w:val="Medium Grid 3 Accent 3"/>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redniasiatka3akcent4">
    <w:name w:val="Medium Grid 3 Accent 4"/>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redniasiatka3akcent5">
    <w:name w:val="Medium Grid 3 Accent 5"/>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redniasiatka3akcent6">
    <w:name w:val="Medium Grid 3 Accent 6"/>
    <w:basedOn w:val="Standardowy"/>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rednialista1">
    <w:name w:val="Medium List 1"/>
    <w:basedOn w:val="Standardowy"/>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rednialista1akcent2">
    <w:name w:val="Medium List 1 Accent 2"/>
    <w:basedOn w:val="Standardowy"/>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rednialista1akcent3">
    <w:name w:val="Medium List 1 Accent 3"/>
    <w:basedOn w:val="Standardowy"/>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rednialista1akcent4">
    <w:name w:val="Medium List 1 Accent 4"/>
    <w:basedOn w:val="Standardowy"/>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rednialista1akcent5">
    <w:name w:val="Medium List 1 Accent 5"/>
    <w:basedOn w:val="Standardowy"/>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rednialista1akcent6">
    <w:name w:val="Medium List 1 Accent 6"/>
    <w:basedOn w:val="Standardowy"/>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rednialista2">
    <w:name w:val="Medium List 2"/>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gwekwiadomociZnak">
    <w:name w:val="Nagłówek wiadomości Znak"/>
    <w:basedOn w:val="Domylnaczcionkaakapitu"/>
    <w:link w:val="Nagwekwiadomoci"/>
    <w:uiPriority w:val="99"/>
    <w:semiHidden/>
    <w:rPr>
      <w:rFonts w:asciiTheme="majorHAnsi" w:eastAsiaTheme="majorEastAsia" w:hAnsiTheme="majorHAnsi" w:cstheme="majorBidi"/>
      <w:sz w:val="24"/>
      <w:shd w:val="pct20" w:color="auto" w:fill="auto"/>
    </w:rPr>
  </w:style>
  <w:style w:type="paragraph" w:customStyle="1" w:styleId="NormalnysieWeb">
    <w:name w:val="Normalny (sieć Web)"/>
    <w:basedOn w:val="Normalny"/>
    <w:uiPriority w:val="99"/>
    <w:semiHidden/>
    <w:unhideWhenUsed/>
    <w:rPr>
      <w:rFonts w:ascii="Times New Roman" w:hAnsi="Times New Roman" w:cs="Times New Roman"/>
      <w:sz w:val="24"/>
    </w:rPr>
  </w:style>
  <w:style w:type="paragraph" w:styleId="Wcicienormalne">
    <w:name w:val="Normal Indent"/>
    <w:basedOn w:val="Normalny"/>
    <w:uiPriority w:val="99"/>
    <w:semiHidden/>
    <w:unhideWhenUsed/>
    <w:pPr>
      <w:ind w:left="720"/>
    </w:pPr>
  </w:style>
  <w:style w:type="paragraph" w:styleId="Nagweknotatki">
    <w:name w:val="Note Heading"/>
    <w:basedOn w:val="Normalny"/>
    <w:next w:val="Normalny"/>
    <w:link w:val="NagweknotatkiZnak"/>
    <w:uiPriority w:val="99"/>
    <w:semiHidden/>
    <w:unhideWhenUsed/>
    <w:pPr>
      <w:spacing w:after="0" w:line="240" w:lineRule="auto"/>
    </w:pPr>
  </w:style>
  <w:style w:type="character" w:customStyle="1" w:styleId="NagweknotatkiZnak">
    <w:name w:val="Nagłówek notatki Znak"/>
    <w:basedOn w:val="Domylnaczcionkaakapitu"/>
    <w:link w:val="Nagweknotatki"/>
    <w:uiPriority w:val="99"/>
    <w:semiHidden/>
  </w:style>
  <w:style w:type="character" w:customStyle="1" w:styleId="numerstrony">
    <w:name w:val="numer strony"/>
    <w:basedOn w:val="Domylnaczcionkaakapitu"/>
    <w:uiPriority w:val="99"/>
    <w:semiHidden/>
    <w:unhideWhenUsed/>
  </w:style>
  <w:style w:type="paragraph" w:styleId="Zwykytekst">
    <w:name w:val="Plain Text"/>
    <w:basedOn w:val="Normalny"/>
    <w:link w:val="ZwykytekstZnak"/>
    <w:uiPriority w:val="99"/>
    <w:semiHidden/>
    <w:unhideWhenUsed/>
    <w:pPr>
      <w:spacing w:after="0" w:line="240" w:lineRule="auto"/>
    </w:pPr>
    <w:rPr>
      <w:rFonts w:ascii="Consolas" w:hAnsi="Consolas" w:cs="Consolas"/>
      <w:sz w:val="21"/>
    </w:rPr>
  </w:style>
  <w:style w:type="character" w:customStyle="1" w:styleId="ZwykytekstZnak">
    <w:name w:val="Zwykły tekst Znak"/>
    <w:basedOn w:val="Domylnaczcionkaakapitu"/>
    <w:link w:val="Zwykytekst"/>
    <w:uiPriority w:val="99"/>
    <w:semiHidden/>
    <w:rPr>
      <w:rFonts w:ascii="Consolas" w:hAnsi="Consolas" w:cs="Consolas"/>
      <w:sz w:val="21"/>
    </w:rPr>
  </w:style>
  <w:style w:type="paragraph" w:styleId="Zwrotgrzecznociowy">
    <w:name w:val="Salutation"/>
    <w:basedOn w:val="Normalny"/>
    <w:next w:val="Normalny"/>
    <w:link w:val="ZwrotgrzecznociowyZnak"/>
    <w:uiPriority w:val="99"/>
    <w:semiHidden/>
    <w:unhideWhenUsed/>
  </w:style>
  <w:style w:type="character" w:customStyle="1" w:styleId="ZwrotgrzecznociowyZnak">
    <w:name w:val="Zwrot grzecznościowy Znak"/>
    <w:basedOn w:val="Domylnaczcionkaakapitu"/>
    <w:link w:val="Zwrotgrzecznociowy"/>
    <w:uiPriority w:val="99"/>
    <w:semiHidden/>
  </w:style>
  <w:style w:type="paragraph" w:styleId="Podpis0">
    <w:name w:val="Signature"/>
    <w:basedOn w:val="Normalny"/>
    <w:link w:val="PodpisZnak"/>
    <w:uiPriority w:val="9"/>
    <w:unhideWhenUsed/>
    <w:qFormat/>
    <w:pPr>
      <w:spacing w:before="720" w:after="0" w:line="312" w:lineRule="auto"/>
      <w:contextualSpacing/>
    </w:pPr>
  </w:style>
  <w:style w:type="character" w:customStyle="1" w:styleId="PodpisZnak">
    <w:name w:val="Podpis Znak"/>
    <w:basedOn w:val="Domylnaczcionkaakapitu"/>
    <w:link w:val="Podpis0"/>
    <w:uiPriority w:val="9"/>
    <w:rPr>
      <w:kern w:val="20"/>
    </w:rPr>
  </w:style>
  <w:style w:type="character" w:styleId="Pogrubienie">
    <w:name w:val="Strong"/>
    <w:basedOn w:val="Domylnaczcionkaakapitu"/>
    <w:uiPriority w:val="1"/>
    <w:unhideWhenUsed/>
    <w:qFormat/>
    <w:rPr>
      <w:b/>
      <w:bCs/>
    </w:rPr>
  </w:style>
  <w:style w:type="paragraph" w:styleId="Podtytu">
    <w:name w:val="Subtitle"/>
    <w:basedOn w:val="Normalny"/>
    <w:next w:val="Normalny"/>
    <w:link w:val="PodtytuZnak"/>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PodtytuZnak">
    <w:name w:val="Podtytuł Znak"/>
    <w:basedOn w:val="Domylnaczcionkaakapitu"/>
    <w:link w:val="Podtytu"/>
    <w:uiPriority w:val="19"/>
    <w:rPr>
      <w:rFonts w:asciiTheme="majorHAnsi" w:eastAsiaTheme="majorEastAsia" w:hAnsiTheme="majorHAnsi" w:cstheme="majorBidi"/>
      <w:caps/>
      <w:color w:val="7E97AD" w:themeColor="accent1"/>
      <w:kern w:val="20"/>
      <w:sz w:val="64"/>
    </w:rPr>
  </w:style>
  <w:style w:type="character" w:styleId="Wyrnieniedelikatne">
    <w:name w:val="Subtle Emphasis"/>
    <w:basedOn w:val="Domylnaczcionkaakapitu"/>
    <w:uiPriority w:val="19"/>
    <w:semiHidden/>
    <w:unhideWhenUsed/>
    <w:rPr>
      <w:i/>
      <w:iCs/>
      <w:color w:val="808080" w:themeColor="text1" w:themeTint="7F"/>
    </w:rPr>
  </w:style>
  <w:style w:type="character" w:styleId="Odwoaniedelikatne">
    <w:name w:val="Subtle Reference"/>
    <w:basedOn w:val="Domylnaczcionkaakapitu"/>
    <w:uiPriority w:val="31"/>
    <w:semiHidden/>
    <w:unhideWhenUsed/>
    <w:rPr>
      <w:smallCaps/>
      <w:color w:val="CC8E60" w:themeColor="accent2"/>
      <w:u w:val="single"/>
    </w:rPr>
  </w:style>
  <w:style w:type="table" w:customStyle="1" w:styleId="TabelaEfekty3W1">
    <w:name w:val="Tabela — Efekty 3W 1"/>
    <w:basedOn w:val="Standardowy"/>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aEfekty3W2">
    <w:name w:val="Tabela — Efekty 3W 2"/>
    <w:basedOn w:val="Standardowy"/>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Efekty3W3">
    <w:name w:val="Tabela — Efekty 3W 3"/>
    <w:basedOn w:val="Standardowy"/>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1">
    <w:name w:val="Tabela — Klasyczny 1"/>
    <w:basedOn w:val="Standardowy"/>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lasyczny2">
    <w:name w:val="Tabela — Klasyczny 2"/>
    <w:basedOn w:val="Standardowy"/>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aKlasyczny3">
    <w:name w:val="Tabela — Klasyczny 3"/>
    <w:basedOn w:val="Standardowy"/>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Klasyczny4">
    <w:name w:val="Tabela — Klasyczny 4"/>
    <w:basedOn w:val="Standardowy"/>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aKolorowy1">
    <w:name w:val="Tabela — Kolorowy 1"/>
    <w:basedOn w:val="Standardowy"/>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2">
    <w:name w:val="Tabela — Kolorowy 2"/>
    <w:basedOn w:val="Standardowy"/>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aKolorowy3">
    <w:name w:val="Tabela — Kolorowy 3"/>
    <w:basedOn w:val="Standardowy"/>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aKolumny1">
    <w:name w:val="Tabela — Kolumny 1"/>
    <w:basedOn w:val="Standardowy"/>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2">
    <w:name w:val="Tabela — Kolumny 2"/>
    <w:basedOn w:val="Standardowy"/>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Kolumny3">
    <w:name w:val="Tabela — Kolumny 3"/>
    <w:basedOn w:val="Standardowy"/>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aKolumny4">
    <w:name w:val="Tabela — Kolumny 4"/>
    <w:basedOn w:val="Standardowy"/>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aKolumny5">
    <w:name w:val="Tabela — Kolumny 5"/>
    <w:basedOn w:val="Standardowy"/>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aWspczesny">
    <w:name w:val="Tabela — Współczesny"/>
    <w:basedOn w:val="Standardowy"/>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aElegancki">
    <w:name w:val="Tabela — Elegancki"/>
    <w:basedOn w:val="Standardowy"/>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Siatka1">
    <w:name w:val="Tabela — Siatka 1"/>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2">
    <w:name w:val="Tabela — Siatka 2"/>
    <w:basedOn w:val="Standardowy"/>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3">
    <w:name w:val="Tabela — Siatka 3"/>
    <w:basedOn w:val="Standardowy"/>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Siatka4">
    <w:name w:val="Tabela — Siatka 4"/>
    <w:basedOn w:val="Standardowy"/>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aSiatka5">
    <w:name w:val="Tabela — Siatka 5"/>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6">
    <w:name w:val="Tabela — Siatka 6"/>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7">
    <w:name w:val="Tabela — Siatka 7"/>
    <w:basedOn w:val="Standardowy"/>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iatka8">
    <w:name w:val="Tabela — Siatka 8"/>
    <w:basedOn w:val="Standardowy"/>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Lista1">
    <w:name w:val="Tabela — Lista 1"/>
    <w:basedOn w:val="Standardowy"/>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2">
    <w:name w:val="Tabela — Lista 2"/>
    <w:basedOn w:val="Standardowy"/>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Lista3">
    <w:name w:val="Tabela — Lista 3"/>
    <w:basedOn w:val="Standardowy"/>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aLista4">
    <w:name w:val="Tabela — Lista 4"/>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Lista5">
    <w:name w:val="Tabela — Lista 5"/>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aLista6">
    <w:name w:val="Tabela — Lista 6"/>
    <w:basedOn w:val="Standardowy"/>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aLista7">
    <w:name w:val="Tabela — Lista 7"/>
    <w:basedOn w:val="Standardowy"/>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aLista8">
    <w:name w:val="Tabela — Lista 8"/>
    <w:basedOn w:val="Standardowy"/>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wykazrde">
    <w:name w:val="wykaz źródeł"/>
    <w:basedOn w:val="Normalny"/>
    <w:next w:val="Normalny"/>
    <w:uiPriority w:val="99"/>
    <w:semiHidden/>
    <w:unhideWhenUsed/>
    <w:pPr>
      <w:spacing w:after="0"/>
      <w:ind w:left="220" w:hanging="220"/>
    </w:pPr>
  </w:style>
  <w:style w:type="paragraph" w:customStyle="1" w:styleId="spisilustracji">
    <w:name w:val="spis ilustracji"/>
    <w:basedOn w:val="Normalny"/>
    <w:next w:val="Normalny"/>
    <w:uiPriority w:val="99"/>
    <w:semiHidden/>
    <w:unhideWhenUsed/>
    <w:pPr>
      <w:spacing w:after="0"/>
    </w:pPr>
  </w:style>
  <w:style w:type="table" w:customStyle="1" w:styleId="TabelaProfesjonalny">
    <w:name w:val="Tabela — Profesjonalny"/>
    <w:basedOn w:val="Standardowy"/>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sty1">
    <w:name w:val="Tabela — Prosty 1"/>
    <w:basedOn w:val="Standardowy"/>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aProsty2">
    <w:name w:val="Tabela — Prosty 2"/>
    <w:basedOn w:val="Standardowy"/>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Prosty3">
    <w:name w:val="Tabela — Prosty 3"/>
    <w:basedOn w:val="Standardowy"/>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aDelikatny1">
    <w:name w:val="Tabela — Delikatny 1"/>
    <w:basedOn w:val="Standardowy"/>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likatny2">
    <w:name w:val="Tabela — Delikatny 2"/>
    <w:basedOn w:val="Standardowy"/>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Motyw">
    <w:name w:val="Tabela — Motyw"/>
    <w:basedOn w:val="Standardowy"/>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
    <w:name w:val="Tabela — Sieć Web 1"/>
    <w:basedOn w:val="Standardowy"/>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2">
    <w:name w:val="Tabela — Sieć Web 2"/>
    <w:basedOn w:val="Standardowy"/>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ieWeb3">
    <w:name w:val="Tabela — Sieć Web 3"/>
    <w:basedOn w:val="Standardowy"/>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ytuZnak">
    <w:name w:val="Tytuł Znak"/>
    <w:basedOn w:val="Domylnaczcionkaakapitu"/>
    <w:link w:val="Tytu"/>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nagwekwykazurde">
    <w:name w:val="nagłówek wykazu źródeł"/>
    <w:basedOn w:val="Normalny"/>
    <w:next w:val="Normalny"/>
    <w:uiPriority w:val="99"/>
    <w:semiHidden/>
    <w:unhideWhenUsed/>
    <w:pPr>
      <w:spacing w:before="120"/>
    </w:pPr>
    <w:rPr>
      <w:rFonts w:asciiTheme="majorHAnsi" w:eastAsiaTheme="majorEastAsia" w:hAnsiTheme="majorHAnsi" w:cstheme="majorBidi"/>
      <w:b/>
      <w:bCs/>
      <w:sz w:val="24"/>
    </w:rPr>
  </w:style>
  <w:style w:type="paragraph" w:customStyle="1" w:styleId="spistreci1">
    <w:name w:val="spis treści 1"/>
    <w:basedOn w:val="Normalny"/>
    <w:next w:val="Normalny"/>
    <w:autoRedefine/>
    <w:uiPriority w:val="39"/>
    <w:unhideWhenUsed/>
    <w:pPr>
      <w:tabs>
        <w:tab w:val="right" w:leader="underscore" w:pos="9090"/>
      </w:tabs>
      <w:spacing w:after="100"/>
    </w:pPr>
    <w:rPr>
      <w:color w:val="7F7F7F" w:themeColor="text1" w:themeTint="80"/>
      <w:sz w:val="22"/>
    </w:rPr>
  </w:style>
  <w:style w:type="paragraph" w:customStyle="1" w:styleId="spistreci2">
    <w:name w:val="spis treści 2"/>
    <w:basedOn w:val="Normalny"/>
    <w:next w:val="Normalny"/>
    <w:autoRedefine/>
    <w:uiPriority w:val="39"/>
    <w:unhideWhenUsed/>
    <w:pPr>
      <w:spacing w:after="100"/>
      <w:ind w:left="220"/>
    </w:pPr>
  </w:style>
  <w:style w:type="paragraph" w:customStyle="1" w:styleId="spistreci3">
    <w:name w:val="spis treści 3"/>
    <w:basedOn w:val="Normalny"/>
    <w:next w:val="Normalny"/>
    <w:autoRedefine/>
    <w:uiPriority w:val="39"/>
    <w:semiHidden/>
    <w:unhideWhenUsed/>
    <w:pPr>
      <w:spacing w:after="100"/>
      <w:ind w:left="440"/>
    </w:pPr>
  </w:style>
  <w:style w:type="paragraph" w:customStyle="1" w:styleId="spistreci4">
    <w:name w:val="spis treści 4"/>
    <w:basedOn w:val="Normalny"/>
    <w:next w:val="Normalny"/>
    <w:autoRedefine/>
    <w:uiPriority w:val="39"/>
    <w:semiHidden/>
    <w:unhideWhenUsed/>
    <w:pPr>
      <w:spacing w:after="100"/>
      <w:ind w:left="660"/>
    </w:pPr>
  </w:style>
  <w:style w:type="paragraph" w:customStyle="1" w:styleId="spistreci5">
    <w:name w:val="spis treści 5"/>
    <w:basedOn w:val="Normalny"/>
    <w:next w:val="Normalny"/>
    <w:autoRedefine/>
    <w:uiPriority w:val="39"/>
    <w:semiHidden/>
    <w:unhideWhenUsed/>
    <w:pPr>
      <w:spacing w:after="100"/>
      <w:ind w:left="880"/>
    </w:pPr>
  </w:style>
  <w:style w:type="paragraph" w:customStyle="1" w:styleId="spistreci6">
    <w:name w:val="spis treści 6"/>
    <w:basedOn w:val="Normalny"/>
    <w:next w:val="Normalny"/>
    <w:autoRedefine/>
    <w:uiPriority w:val="39"/>
    <w:semiHidden/>
    <w:unhideWhenUsed/>
    <w:pPr>
      <w:spacing w:after="100"/>
      <w:ind w:left="1100"/>
    </w:pPr>
  </w:style>
  <w:style w:type="paragraph" w:customStyle="1" w:styleId="spistreci7">
    <w:name w:val="spis treści 7"/>
    <w:basedOn w:val="Normalny"/>
    <w:next w:val="Normalny"/>
    <w:autoRedefine/>
    <w:uiPriority w:val="39"/>
    <w:semiHidden/>
    <w:unhideWhenUsed/>
    <w:pPr>
      <w:spacing w:after="100"/>
      <w:ind w:left="1320"/>
    </w:pPr>
  </w:style>
  <w:style w:type="paragraph" w:customStyle="1" w:styleId="spistreci8">
    <w:name w:val="spis treści 8"/>
    <w:basedOn w:val="Normalny"/>
    <w:next w:val="Normalny"/>
    <w:autoRedefine/>
    <w:uiPriority w:val="39"/>
    <w:semiHidden/>
    <w:unhideWhenUsed/>
    <w:pPr>
      <w:spacing w:after="100"/>
      <w:ind w:left="1540"/>
    </w:pPr>
  </w:style>
  <w:style w:type="paragraph" w:customStyle="1" w:styleId="spistreci9">
    <w:name w:val="spis treści 9"/>
    <w:basedOn w:val="Normalny"/>
    <w:next w:val="Normalny"/>
    <w:autoRedefine/>
    <w:uiPriority w:val="39"/>
    <w:semiHidden/>
    <w:unhideWhenUsed/>
    <w:pPr>
      <w:spacing w:after="100"/>
      <w:ind w:left="1760"/>
    </w:pPr>
  </w:style>
  <w:style w:type="paragraph" w:styleId="Nagwekspisutreci">
    <w:name w:val="TOC Heading"/>
    <w:basedOn w:val="nagwek1"/>
    <w:next w:val="Normalny"/>
    <w:uiPriority w:val="39"/>
    <w:unhideWhenUsed/>
    <w:qFormat/>
    <w:pPr>
      <w:outlineLvl w:val="9"/>
    </w:pPr>
  </w:style>
  <w:style w:type="character" w:customStyle="1" w:styleId="BezodstpwZnak">
    <w:name w:val="Bez odstępów Znak"/>
    <w:basedOn w:val="Domylnaczcionkaakapitu"/>
    <w:link w:val="Bezodstpw"/>
    <w:uiPriority w:val="99"/>
  </w:style>
  <w:style w:type="paragraph" w:customStyle="1" w:styleId="Nagwektabeli">
    <w:name w:val="Nagłówek tabeli"/>
    <w:basedOn w:val="Normalny"/>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eksttabeliliczbydziesitne">
    <w:name w:val="Tekst tabeli (liczby dziesiętne)"/>
    <w:basedOn w:val="Normalny"/>
    <w:uiPriority w:val="1"/>
    <w:qFormat/>
    <w:pPr>
      <w:tabs>
        <w:tab w:val="decimal" w:pos="1252"/>
      </w:tabs>
      <w:spacing w:before="60" w:after="60" w:line="240" w:lineRule="auto"/>
      <w:ind w:left="144" w:right="144"/>
    </w:pPr>
  </w:style>
  <w:style w:type="table" w:customStyle="1" w:styleId="Tabelafinansowa">
    <w:name w:val="Tabela finansowa"/>
    <w:basedOn w:val="Standardowy"/>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aportroczny">
    <w:name w:val="Raport roczny"/>
    <w:uiPriority w:val="99"/>
    <w:pPr>
      <w:numPr>
        <w:numId w:val="6"/>
      </w:numPr>
    </w:pPr>
  </w:style>
  <w:style w:type="paragraph" w:customStyle="1" w:styleId="Streszczenie">
    <w:name w:val="Streszczenie"/>
    <w:basedOn w:val="Normalny"/>
    <w:uiPriority w:val="19"/>
    <w:qFormat/>
    <w:pPr>
      <w:spacing w:before="360" w:after="600"/>
      <w:ind w:left="144" w:right="144"/>
    </w:pPr>
    <w:rPr>
      <w:i/>
      <w:iCs/>
      <w:color w:val="7F7F7F" w:themeColor="text1" w:themeTint="80"/>
      <w:sz w:val="28"/>
    </w:rPr>
  </w:style>
  <w:style w:type="paragraph" w:customStyle="1" w:styleId="Teksttabeli">
    <w:name w:val="Tekst tabeli"/>
    <w:basedOn w:val="Normalny"/>
    <w:uiPriority w:val="9"/>
    <w:qFormat/>
    <w:pPr>
      <w:spacing w:before="60" w:after="60" w:line="240" w:lineRule="auto"/>
      <w:ind w:left="144" w:right="144"/>
    </w:pPr>
  </w:style>
  <w:style w:type="paragraph" w:customStyle="1" w:styleId="Odwrconynagwektabeli">
    <w:name w:val="Odwrócony nagłówek tabeli"/>
    <w:basedOn w:val="Normalny"/>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Nagwekcieniowany">
    <w:name w:val="Nagłówek cieniowany"/>
    <w:basedOn w:val="Normalny"/>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Spistreci10">
    <w:name w:val="toc 1"/>
    <w:basedOn w:val="Normalny"/>
    <w:next w:val="Normalny"/>
    <w:autoRedefine/>
    <w:uiPriority w:val="39"/>
    <w:unhideWhenUsed/>
    <w:rsid w:val="00060A6F"/>
    <w:pPr>
      <w:spacing w:after="100"/>
    </w:pPr>
  </w:style>
  <w:style w:type="paragraph" w:styleId="Spistreci20">
    <w:name w:val="toc 2"/>
    <w:basedOn w:val="Normalny"/>
    <w:next w:val="Normalny"/>
    <w:autoRedefine/>
    <w:uiPriority w:val="39"/>
    <w:unhideWhenUsed/>
    <w:rsid w:val="00060A6F"/>
    <w:pPr>
      <w:spacing w:after="100"/>
      <w:ind w:left="200"/>
    </w:pPr>
  </w:style>
  <w:style w:type="paragraph" w:styleId="Nagwek0">
    <w:name w:val="header"/>
    <w:basedOn w:val="Normalny"/>
    <w:link w:val="NagwekZnak0"/>
    <w:uiPriority w:val="99"/>
    <w:unhideWhenUsed/>
    <w:rsid w:val="00BB4C7D"/>
    <w:pPr>
      <w:tabs>
        <w:tab w:val="center" w:pos="4680"/>
        <w:tab w:val="right" w:pos="9360"/>
      </w:tabs>
      <w:spacing w:before="0" w:after="0" w:line="240" w:lineRule="auto"/>
    </w:pPr>
  </w:style>
  <w:style w:type="character" w:customStyle="1" w:styleId="NagwekZnak0">
    <w:name w:val="Nagłówek Znak"/>
    <w:basedOn w:val="Domylnaczcionkaakapitu"/>
    <w:link w:val="Nagwek0"/>
    <w:uiPriority w:val="99"/>
    <w:rsid w:val="00BB4C7D"/>
    <w:rPr>
      <w:kern w:val="20"/>
    </w:rPr>
  </w:style>
  <w:style w:type="paragraph" w:styleId="Stopka0">
    <w:name w:val="footer"/>
    <w:basedOn w:val="Normalny"/>
    <w:link w:val="StopkaZnak0"/>
    <w:uiPriority w:val="99"/>
    <w:unhideWhenUsed/>
    <w:rsid w:val="00BB4C7D"/>
    <w:pPr>
      <w:tabs>
        <w:tab w:val="center" w:pos="4680"/>
        <w:tab w:val="right" w:pos="9360"/>
      </w:tabs>
      <w:spacing w:before="0" w:after="0" w:line="240" w:lineRule="auto"/>
    </w:pPr>
  </w:style>
  <w:style w:type="character" w:customStyle="1" w:styleId="StopkaZnak0">
    <w:name w:val="Stopka Znak"/>
    <w:basedOn w:val="Domylnaczcionkaakapitu"/>
    <w:link w:val="Stopka0"/>
    <w:uiPriority w:val="99"/>
    <w:rsid w:val="00BB4C7D"/>
    <w:rPr>
      <w:kern w:val="20"/>
    </w:rPr>
  </w:style>
  <w:style w:type="paragraph" w:customStyle="1" w:styleId="Bezodstpw1">
    <w:name w:val="Bez odstępów1"/>
    <w:link w:val="Bezodstpwznak0"/>
    <w:qFormat/>
    <w:rsid w:val="00E0770B"/>
    <w:pPr>
      <w:spacing w:after="0" w:line="240" w:lineRule="auto"/>
    </w:pPr>
  </w:style>
  <w:style w:type="character" w:customStyle="1" w:styleId="Pogrubienie1">
    <w:name w:val="Pogrubienie1"/>
    <w:basedOn w:val="Domylnaczcionkaakapitu"/>
    <w:uiPriority w:val="1"/>
    <w:unhideWhenUsed/>
    <w:qFormat/>
    <w:rsid w:val="00E0770B"/>
    <w:rPr>
      <w:b/>
      <w:bCs/>
    </w:rPr>
  </w:style>
  <w:style w:type="paragraph" w:customStyle="1" w:styleId="Podtytu1">
    <w:name w:val="Podtytuł1"/>
    <w:basedOn w:val="Normalny"/>
    <w:next w:val="Normalny"/>
    <w:link w:val="Podtytuznak0"/>
    <w:uiPriority w:val="19"/>
    <w:unhideWhenUsed/>
    <w:qFormat/>
    <w:rsid w:val="00E0770B"/>
    <w:pPr>
      <w:numPr>
        <w:ilvl w:val="1"/>
      </w:numPr>
      <w:ind w:left="144" w:right="720"/>
    </w:pPr>
    <w:rPr>
      <w:rFonts w:asciiTheme="majorHAnsi" w:eastAsiaTheme="majorEastAsia" w:hAnsiTheme="majorHAnsi" w:cstheme="majorBidi"/>
      <w:caps/>
      <w:color w:val="7E97AD" w:themeColor="accent1"/>
      <w:sz w:val="64"/>
      <w:szCs w:val="64"/>
    </w:rPr>
  </w:style>
  <w:style w:type="character" w:customStyle="1" w:styleId="Podtytuznak0">
    <w:name w:val="Podtytuł (znak)"/>
    <w:basedOn w:val="Domylnaczcionkaakapitu"/>
    <w:link w:val="Podtytu1"/>
    <w:uiPriority w:val="19"/>
    <w:rsid w:val="00E0770B"/>
    <w:rPr>
      <w:rFonts w:asciiTheme="majorHAnsi" w:eastAsiaTheme="majorEastAsia" w:hAnsiTheme="majorHAnsi" w:cstheme="majorBidi"/>
      <w:caps/>
      <w:color w:val="7E97AD" w:themeColor="accent1"/>
      <w:kern w:val="20"/>
      <w:sz w:val="64"/>
      <w:szCs w:val="64"/>
      <w:lang w:val="pl-PL"/>
    </w:rPr>
  </w:style>
  <w:style w:type="paragraph" w:customStyle="1" w:styleId="Tytu1">
    <w:name w:val="Tytuł1"/>
    <w:basedOn w:val="Normalny"/>
    <w:next w:val="Normalny"/>
    <w:link w:val="Tytuznak0"/>
    <w:uiPriority w:val="19"/>
    <w:unhideWhenUsed/>
    <w:qFormat/>
    <w:rsid w:val="00E0770B"/>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Tytuznak0">
    <w:name w:val="Tytuł (znak)"/>
    <w:basedOn w:val="Domylnaczcionkaakapitu"/>
    <w:link w:val="Tytu1"/>
    <w:uiPriority w:val="19"/>
    <w:rsid w:val="00E0770B"/>
    <w:rPr>
      <w:rFonts w:asciiTheme="majorHAnsi" w:eastAsiaTheme="majorEastAsia" w:hAnsiTheme="majorHAnsi" w:cstheme="majorBidi"/>
      <w:caps/>
      <w:color w:val="FFFFFF" w:themeColor="background1"/>
      <w:spacing w:val="40"/>
      <w:kern w:val="28"/>
      <w:sz w:val="136"/>
      <w:szCs w:val="136"/>
      <w:shd w:val="clear" w:color="auto" w:fill="7E97AD" w:themeFill="accent1"/>
      <w:lang w:val="pl-PL"/>
      <w14:ligatures w14:val="standardContextual"/>
    </w:rPr>
  </w:style>
  <w:style w:type="character" w:customStyle="1" w:styleId="Bezodstpwznak0">
    <w:name w:val="Bez odstępów (znak)"/>
    <w:basedOn w:val="Domylnaczcionkaakapitu"/>
    <w:link w:val="Bezodstpw1"/>
    <w:uiPriority w:val="1"/>
    <w:rsid w:val="00E0770B"/>
    <w:rPr>
      <w:lang w:val="pl-PL"/>
    </w:rPr>
  </w:style>
  <w:style w:type="paragraph" w:styleId="NormalnyWeb">
    <w:name w:val="Normal (Web)"/>
    <w:basedOn w:val="Normalny"/>
    <w:uiPriority w:val="99"/>
    <w:unhideWhenUsed/>
    <w:rsid w:val="00127EEF"/>
    <w:pPr>
      <w:spacing w:before="0" w:after="150" w:line="240" w:lineRule="auto"/>
    </w:pPr>
    <w:rPr>
      <w:rFonts w:ascii="Arial" w:eastAsia="Times New Roman" w:hAnsi="Arial" w:cs="Arial"/>
      <w:color w:val="auto"/>
      <w:kern w:val="0"/>
      <w:sz w:val="24"/>
      <w:szCs w:val="24"/>
    </w:rPr>
  </w:style>
  <w:style w:type="character" w:customStyle="1" w:styleId="akapitdomyslny1">
    <w:name w:val="akapitdomyslny1"/>
    <w:basedOn w:val="Domylnaczcionkaakapitu"/>
    <w:rsid w:val="00182E3E"/>
  </w:style>
  <w:style w:type="paragraph" w:customStyle="1" w:styleId="Bezodstpw2">
    <w:name w:val="Bez odstępów2"/>
    <w:rsid w:val="00AD2F38"/>
    <w:pPr>
      <w:suppressAutoHyphens/>
      <w:spacing w:after="0" w:line="100" w:lineRule="atLeast"/>
    </w:pPr>
    <w:rPr>
      <w:rFonts w:ascii="Times New Roman" w:eastAsia="SimSun" w:hAnsi="Times New Roman" w:cs="Mangal"/>
      <w:color w:val="595959"/>
      <w:kern w:val="1"/>
      <w:lang w:eastAsia="hi-IN" w:bidi="hi-IN"/>
    </w:rPr>
  </w:style>
  <w:style w:type="paragraph" w:customStyle="1" w:styleId="Akapitzlist1">
    <w:name w:val="Akapit z listą1"/>
    <w:basedOn w:val="Normalny"/>
    <w:rsid w:val="00AD2F38"/>
    <w:pPr>
      <w:suppressAutoHyphens/>
      <w:spacing w:after="0"/>
      <w:ind w:left="720"/>
    </w:pPr>
    <w:rPr>
      <w:rFonts w:ascii="Times New Roman" w:eastAsia="SimSun" w:hAnsi="Times New Roman" w:cs="Mangal"/>
      <w:color w:val="595959"/>
      <w:kern w:val="1"/>
      <w:lang w:eastAsia="hi-IN" w:bidi="hi-IN"/>
    </w:rPr>
  </w:style>
  <w:style w:type="paragraph" w:customStyle="1" w:styleId="Default">
    <w:name w:val="Default"/>
    <w:uiPriority w:val="99"/>
    <w:rsid w:val="00CA3AC3"/>
    <w:pPr>
      <w:autoSpaceDE w:val="0"/>
      <w:autoSpaceDN w:val="0"/>
      <w:adjustRightInd w:val="0"/>
      <w:spacing w:before="0" w:after="0" w:line="240" w:lineRule="auto"/>
    </w:pPr>
    <w:rPr>
      <w:rFonts w:ascii="Times New Roman" w:eastAsia="Calibri" w:hAnsi="Times New Roman" w:cs="Times New Roman"/>
      <w:color w:val="000000"/>
      <w:sz w:val="24"/>
      <w:szCs w:val="24"/>
      <w:lang w:eastAsia="en-US"/>
    </w:rPr>
  </w:style>
  <w:style w:type="character" w:customStyle="1" w:styleId="NoSpacingChar">
    <w:name w:val="No Spacing Char"/>
    <w:link w:val="Bezodstpw3"/>
    <w:locked/>
    <w:rsid w:val="008C11AA"/>
    <w:rPr>
      <w:rFonts w:ascii="Cambria" w:eastAsia="Times New Roman" w:hAnsi="Cambria" w:cs="Times New Roman"/>
      <w:color w:val="595959"/>
      <w:sz w:val="20"/>
      <w:szCs w:val="20"/>
      <w:lang w:val="pl-PL"/>
    </w:rPr>
  </w:style>
  <w:style w:type="paragraph" w:customStyle="1" w:styleId="Akapitzlist2">
    <w:name w:val="Akapit z listą2"/>
    <w:basedOn w:val="Normalny"/>
    <w:rsid w:val="00E574F4"/>
    <w:pPr>
      <w:spacing w:before="0" w:after="200" w:line="276" w:lineRule="auto"/>
      <w:ind w:left="720"/>
    </w:pPr>
    <w:rPr>
      <w:rFonts w:ascii="Calibri" w:eastAsia="Times New Roman" w:hAnsi="Calibri" w:cs="Times New Roman"/>
      <w:color w:val="auto"/>
      <w:kern w:val="0"/>
      <w:sz w:val="22"/>
      <w:szCs w:val="22"/>
      <w:lang w:eastAsia="en-US"/>
    </w:rPr>
  </w:style>
  <w:style w:type="character" w:styleId="Odwoaniedokomentarza">
    <w:name w:val="annotation reference"/>
    <w:semiHidden/>
    <w:rsid w:val="00E574F4"/>
    <w:rPr>
      <w:rFonts w:cs="Times New Roman"/>
      <w:sz w:val="16"/>
      <w:szCs w:val="16"/>
    </w:rPr>
  </w:style>
  <w:style w:type="paragraph" w:customStyle="1" w:styleId="Bezodstpw3">
    <w:name w:val="Bez odstępów3"/>
    <w:link w:val="NoSpacingChar"/>
    <w:rsid w:val="00E574F4"/>
    <w:pPr>
      <w:spacing w:after="0" w:line="240" w:lineRule="auto"/>
    </w:pPr>
    <w:rPr>
      <w:rFonts w:ascii="Cambria" w:eastAsia="Times New Roman" w:hAnsi="Cambria" w:cs="Times New Roman"/>
      <w:color w:val="595959"/>
    </w:rPr>
  </w:style>
  <w:style w:type="paragraph" w:styleId="Tekstprzypisukocowego0">
    <w:name w:val="endnote text"/>
    <w:basedOn w:val="Normalny"/>
    <w:link w:val="TekstprzypisukocowegoZnak0"/>
    <w:uiPriority w:val="99"/>
    <w:semiHidden/>
    <w:unhideWhenUsed/>
    <w:rsid w:val="00BA16CD"/>
    <w:pPr>
      <w:spacing w:before="0" w:after="0" w:line="240" w:lineRule="auto"/>
    </w:pPr>
  </w:style>
  <w:style w:type="character" w:customStyle="1" w:styleId="TekstprzypisukocowegoZnak0">
    <w:name w:val="Tekst przypisu końcowego Znak"/>
    <w:basedOn w:val="Domylnaczcionkaakapitu"/>
    <w:link w:val="Tekstprzypisukocowego0"/>
    <w:uiPriority w:val="99"/>
    <w:semiHidden/>
    <w:rsid w:val="00BA16CD"/>
    <w:rPr>
      <w:kern w:val="20"/>
    </w:rPr>
  </w:style>
  <w:style w:type="character" w:styleId="Odwoanieprzypisukocowego">
    <w:name w:val="endnote reference"/>
    <w:basedOn w:val="Domylnaczcionkaakapitu"/>
    <w:uiPriority w:val="99"/>
    <w:semiHidden/>
    <w:unhideWhenUsed/>
    <w:rsid w:val="00BA1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844">
      <w:bodyDiv w:val="1"/>
      <w:marLeft w:val="0"/>
      <w:marRight w:val="0"/>
      <w:marTop w:val="0"/>
      <w:marBottom w:val="0"/>
      <w:divBdr>
        <w:top w:val="none" w:sz="0" w:space="0" w:color="auto"/>
        <w:left w:val="none" w:sz="0" w:space="0" w:color="auto"/>
        <w:bottom w:val="none" w:sz="0" w:space="0" w:color="auto"/>
        <w:right w:val="none" w:sz="0" w:space="0" w:color="auto"/>
      </w:divBdr>
      <w:divsChild>
        <w:div w:id="168493607">
          <w:marLeft w:val="0"/>
          <w:marRight w:val="0"/>
          <w:marTop w:val="0"/>
          <w:marBottom w:val="0"/>
          <w:divBdr>
            <w:top w:val="none" w:sz="0" w:space="0" w:color="auto"/>
            <w:left w:val="none" w:sz="0" w:space="0" w:color="auto"/>
            <w:bottom w:val="none" w:sz="0" w:space="0" w:color="auto"/>
            <w:right w:val="none" w:sz="0" w:space="0" w:color="auto"/>
          </w:divBdr>
          <w:divsChild>
            <w:div w:id="467742503">
              <w:marLeft w:val="0"/>
              <w:marRight w:val="0"/>
              <w:marTop w:val="0"/>
              <w:marBottom w:val="0"/>
              <w:divBdr>
                <w:top w:val="none" w:sz="0" w:space="0" w:color="auto"/>
                <w:left w:val="none" w:sz="0" w:space="0" w:color="auto"/>
                <w:bottom w:val="none" w:sz="0" w:space="0" w:color="auto"/>
                <w:right w:val="none" w:sz="0" w:space="0" w:color="auto"/>
              </w:divBdr>
              <w:divsChild>
                <w:div w:id="766661562">
                  <w:marLeft w:val="0"/>
                  <w:marRight w:val="0"/>
                  <w:marTop w:val="0"/>
                  <w:marBottom w:val="0"/>
                  <w:divBdr>
                    <w:top w:val="none" w:sz="0" w:space="0" w:color="auto"/>
                    <w:left w:val="none" w:sz="0" w:space="0" w:color="auto"/>
                    <w:bottom w:val="none" w:sz="0" w:space="0" w:color="auto"/>
                    <w:right w:val="none" w:sz="0" w:space="0" w:color="auto"/>
                  </w:divBdr>
                  <w:divsChild>
                    <w:div w:id="1130053567">
                      <w:marLeft w:val="0"/>
                      <w:marRight w:val="0"/>
                      <w:marTop w:val="0"/>
                      <w:marBottom w:val="0"/>
                      <w:divBdr>
                        <w:top w:val="none" w:sz="0" w:space="0" w:color="auto"/>
                        <w:left w:val="none" w:sz="0" w:space="0" w:color="auto"/>
                        <w:bottom w:val="none" w:sz="0" w:space="0" w:color="auto"/>
                        <w:right w:val="none" w:sz="0" w:space="0" w:color="auto"/>
                      </w:divBdr>
                      <w:divsChild>
                        <w:div w:id="312223975">
                          <w:marLeft w:val="0"/>
                          <w:marRight w:val="0"/>
                          <w:marTop w:val="0"/>
                          <w:marBottom w:val="0"/>
                          <w:divBdr>
                            <w:top w:val="none" w:sz="0" w:space="0" w:color="auto"/>
                            <w:left w:val="none" w:sz="0" w:space="0" w:color="auto"/>
                            <w:bottom w:val="none" w:sz="0" w:space="0" w:color="auto"/>
                            <w:right w:val="none" w:sz="0" w:space="0" w:color="auto"/>
                          </w:divBdr>
                          <w:divsChild>
                            <w:div w:id="857079922">
                              <w:marLeft w:val="0"/>
                              <w:marRight w:val="0"/>
                              <w:marTop w:val="0"/>
                              <w:marBottom w:val="0"/>
                              <w:divBdr>
                                <w:top w:val="none" w:sz="0" w:space="0" w:color="auto"/>
                                <w:left w:val="none" w:sz="0" w:space="0" w:color="auto"/>
                                <w:bottom w:val="none" w:sz="0" w:space="0" w:color="auto"/>
                                <w:right w:val="none" w:sz="0" w:space="0" w:color="auto"/>
                              </w:divBdr>
                              <w:divsChild>
                                <w:div w:id="1924340282">
                                  <w:marLeft w:val="0"/>
                                  <w:marRight w:val="0"/>
                                  <w:marTop w:val="0"/>
                                  <w:marBottom w:val="0"/>
                                  <w:divBdr>
                                    <w:top w:val="none" w:sz="0" w:space="0" w:color="auto"/>
                                    <w:left w:val="none" w:sz="0" w:space="0" w:color="auto"/>
                                    <w:bottom w:val="none" w:sz="0" w:space="0" w:color="auto"/>
                                    <w:right w:val="none" w:sz="0" w:space="0" w:color="auto"/>
                                  </w:divBdr>
                                  <w:divsChild>
                                    <w:div w:id="1698846666">
                                      <w:marLeft w:val="0"/>
                                      <w:marRight w:val="0"/>
                                      <w:marTop w:val="0"/>
                                      <w:marBottom w:val="0"/>
                                      <w:divBdr>
                                        <w:top w:val="none" w:sz="0" w:space="0" w:color="auto"/>
                                        <w:left w:val="none" w:sz="0" w:space="0" w:color="auto"/>
                                        <w:bottom w:val="none" w:sz="0" w:space="0" w:color="auto"/>
                                        <w:right w:val="none" w:sz="0" w:space="0" w:color="auto"/>
                                      </w:divBdr>
                                      <w:divsChild>
                                        <w:div w:id="1946230388">
                                          <w:marLeft w:val="0"/>
                                          <w:marRight w:val="0"/>
                                          <w:marTop w:val="0"/>
                                          <w:marBottom w:val="0"/>
                                          <w:divBdr>
                                            <w:top w:val="none" w:sz="0" w:space="0" w:color="auto"/>
                                            <w:left w:val="none" w:sz="0" w:space="0" w:color="auto"/>
                                            <w:bottom w:val="none" w:sz="0" w:space="0" w:color="auto"/>
                                            <w:right w:val="none" w:sz="0" w:space="0" w:color="auto"/>
                                          </w:divBdr>
                                          <w:divsChild>
                                            <w:div w:id="121631318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3026618">
                                                  <w:marLeft w:val="0"/>
                                                  <w:marRight w:val="0"/>
                                                  <w:marTop w:val="0"/>
                                                  <w:marBottom w:val="0"/>
                                                  <w:divBdr>
                                                    <w:top w:val="none" w:sz="0" w:space="0" w:color="auto"/>
                                                    <w:left w:val="none" w:sz="0" w:space="0" w:color="auto"/>
                                                    <w:bottom w:val="none" w:sz="0" w:space="0" w:color="auto"/>
                                                    <w:right w:val="none" w:sz="0" w:space="0" w:color="auto"/>
                                                  </w:divBdr>
                                                  <w:divsChild>
                                                    <w:div w:id="1386372692">
                                                      <w:marLeft w:val="0"/>
                                                      <w:marRight w:val="0"/>
                                                      <w:marTop w:val="0"/>
                                                      <w:marBottom w:val="0"/>
                                                      <w:divBdr>
                                                        <w:top w:val="none" w:sz="0" w:space="0" w:color="auto"/>
                                                        <w:left w:val="none" w:sz="0" w:space="0" w:color="auto"/>
                                                        <w:bottom w:val="none" w:sz="0" w:space="0" w:color="auto"/>
                                                        <w:right w:val="none" w:sz="0" w:space="0" w:color="auto"/>
                                                      </w:divBdr>
                                                      <w:divsChild>
                                                        <w:div w:id="1398555651">
                                                          <w:marLeft w:val="0"/>
                                                          <w:marRight w:val="0"/>
                                                          <w:marTop w:val="0"/>
                                                          <w:marBottom w:val="0"/>
                                                          <w:divBdr>
                                                            <w:top w:val="none" w:sz="0" w:space="0" w:color="auto"/>
                                                            <w:left w:val="none" w:sz="0" w:space="0" w:color="auto"/>
                                                            <w:bottom w:val="none" w:sz="0" w:space="0" w:color="auto"/>
                                                            <w:right w:val="none" w:sz="0" w:space="0" w:color="auto"/>
                                                          </w:divBdr>
                                                          <w:divsChild>
                                                            <w:div w:id="544563946">
                                                              <w:marLeft w:val="0"/>
                                                              <w:marRight w:val="0"/>
                                                              <w:marTop w:val="0"/>
                                                              <w:marBottom w:val="0"/>
                                                              <w:divBdr>
                                                                <w:top w:val="none" w:sz="0" w:space="0" w:color="auto"/>
                                                                <w:left w:val="none" w:sz="0" w:space="0" w:color="auto"/>
                                                                <w:bottom w:val="none" w:sz="0" w:space="0" w:color="auto"/>
                                                                <w:right w:val="none" w:sz="0" w:space="0" w:color="auto"/>
                                                              </w:divBdr>
                                                              <w:divsChild>
                                                                <w:div w:id="209149022">
                                                                  <w:marLeft w:val="0"/>
                                                                  <w:marRight w:val="0"/>
                                                                  <w:marTop w:val="0"/>
                                                                  <w:marBottom w:val="0"/>
                                                                  <w:divBdr>
                                                                    <w:top w:val="none" w:sz="0" w:space="0" w:color="auto"/>
                                                                    <w:left w:val="none" w:sz="0" w:space="0" w:color="auto"/>
                                                                    <w:bottom w:val="none" w:sz="0" w:space="0" w:color="auto"/>
                                                                    <w:right w:val="none" w:sz="0" w:space="0" w:color="auto"/>
                                                                  </w:divBdr>
                                                                  <w:divsChild>
                                                                    <w:div w:id="1346514297">
                                                                      <w:marLeft w:val="0"/>
                                                                      <w:marRight w:val="0"/>
                                                                      <w:marTop w:val="0"/>
                                                                      <w:marBottom w:val="0"/>
                                                                      <w:divBdr>
                                                                        <w:top w:val="none" w:sz="0" w:space="0" w:color="auto"/>
                                                                        <w:left w:val="none" w:sz="0" w:space="0" w:color="auto"/>
                                                                        <w:bottom w:val="none" w:sz="0" w:space="0" w:color="auto"/>
                                                                        <w:right w:val="none" w:sz="0" w:space="0" w:color="auto"/>
                                                                      </w:divBdr>
                                                                      <w:divsChild>
                                                                        <w:div w:id="587273029">
                                                                          <w:marLeft w:val="0"/>
                                                                          <w:marRight w:val="0"/>
                                                                          <w:marTop w:val="0"/>
                                                                          <w:marBottom w:val="0"/>
                                                                          <w:divBdr>
                                                                            <w:top w:val="none" w:sz="0" w:space="0" w:color="auto"/>
                                                                            <w:left w:val="none" w:sz="0" w:space="0" w:color="auto"/>
                                                                            <w:bottom w:val="none" w:sz="0" w:space="0" w:color="auto"/>
                                                                            <w:right w:val="none" w:sz="0" w:space="0" w:color="auto"/>
                                                                          </w:divBdr>
                                                                          <w:divsChild>
                                                                            <w:div w:id="287592094">
                                                                              <w:marLeft w:val="0"/>
                                                                              <w:marRight w:val="0"/>
                                                                              <w:marTop w:val="0"/>
                                                                              <w:marBottom w:val="0"/>
                                                                              <w:divBdr>
                                                                                <w:top w:val="none" w:sz="0" w:space="0" w:color="auto"/>
                                                                                <w:left w:val="none" w:sz="0" w:space="0" w:color="auto"/>
                                                                                <w:bottom w:val="none" w:sz="0" w:space="0" w:color="auto"/>
                                                                                <w:right w:val="none" w:sz="0" w:space="0" w:color="auto"/>
                                                                              </w:divBdr>
                                                                              <w:divsChild>
                                                                                <w:div w:id="1611082555">
                                                                                  <w:marLeft w:val="0"/>
                                                                                  <w:marRight w:val="0"/>
                                                                                  <w:marTop w:val="0"/>
                                                                                  <w:marBottom w:val="0"/>
                                                                                  <w:divBdr>
                                                                                    <w:top w:val="none" w:sz="0" w:space="0" w:color="auto"/>
                                                                                    <w:left w:val="none" w:sz="0" w:space="0" w:color="auto"/>
                                                                                    <w:bottom w:val="none" w:sz="0" w:space="0" w:color="auto"/>
                                                                                    <w:right w:val="none" w:sz="0" w:space="0" w:color="auto"/>
                                                                                  </w:divBdr>
                                                                                  <w:divsChild>
                                                                                    <w:div w:id="1946648484">
                                                                                      <w:marLeft w:val="0"/>
                                                                                      <w:marRight w:val="0"/>
                                                                                      <w:marTop w:val="0"/>
                                                                                      <w:marBottom w:val="0"/>
                                                                                      <w:divBdr>
                                                                                        <w:top w:val="none" w:sz="0" w:space="0" w:color="auto"/>
                                                                                        <w:left w:val="none" w:sz="0" w:space="0" w:color="auto"/>
                                                                                        <w:bottom w:val="none" w:sz="0" w:space="0" w:color="auto"/>
                                                                                        <w:right w:val="none" w:sz="0" w:space="0" w:color="auto"/>
                                                                                      </w:divBdr>
                                                                                      <w:divsChild>
                                                                                        <w:div w:id="18852943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46500146">
                                                                                              <w:marLeft w:val="0"/>
                                                                                              <w:marRight w:val="0"/>
                                                                                              <w:marTop w:val="0"/>
                                                                                              <w:marBottom w:val="0"/>
                                                                                              <w:divBdr>
                                                                                                <w:top w:val="none" w:sz="0" w:space="0" w:color="auto"/>
                                                                                                <w:left w:val="none" w:sz="0" w:space="0" w:color="auto"/>
                                                                                                <w:bottom w:val="none" w:sz="0" w:space="0" w:color="auto"/>
                                                                                                <w:right w:val="none" w:sz="0" w:space="0" w:color="auto"/>
                                                                                              </w:divBdr>
                                                                                              <w:divsChild>
                                                                                                <w:div w:id="170027258">
                                                                                                  <w:marLeft w:val="0"/>
                                                                                                  <w:marRight w:val="0"/>
                                                                                                  <w:marTop w:val="0"/>
                                                                                                  <w:marBottom w:val="0"/>
                                                                                                  <w:divBdr>
                                                                                                    <w:top w:val="none" w:sz="0" w:space="0" w:color="auto"/>
                                                                                                    <w:left w:val="none" w:sz="0" w:space="0" w:color="auto"/>
                                                                                                    <w:bottom w:val="none" w:sz="0" w:space="0" w:color="auto"/>
                                                                                                    <w:right w:val="none" w:sz="0" w:space="0" w:color="auto"/>
                                                                                                  </w:divBdr>
                                                                                                  <w:divsChild>
                                                                                                    <w:div w:id="1949653772">
                                                                                                      <w:marLeft w:val="0"/>
                                                                                                      <w:marRight w:val="0"/>
                                                                                                      <w:marTop w:val="0"/>
                                                                                                      <w:marBottom w:val="0"/>
                                                                                                      <w:divBdr>
                                                                                                        <w:top w:val="none" w:sz="0" w:space="0" w:color="auto"/>
                                                                                                        <w:left w:val="none" w:sz="0" w:space="0" w:color="auto"/>
                                                                                                        <w:bottom w:val="none" w:sz="0" w:space="0" w:color="auto"/>
                                                                                                        <w:right w:val="none" w:sz="0" w:space="0" w:color="auto"/>
                                                                                                      </w:divBdr>
                                                                                                      <w:divsChild>
                                                                                                        <w:div w:id="1981156559">
                                                                                                          <w:marLeft w:val="0"/>
                                                                                                          <w:marRight w:val="0"/>
                                                                                                          <w:marTop w:val="0"/>
                                                                                                          <w:marBottom w:val="0"/>
                                                                                                          <w:divBdr>
                                                                                                            <w:top w:val="none" w:sz="0" w:space="0" w:color="auto"/>
                                                                                                            <w:left w:val="none" w:sz="0" w:space="0" w:color="auto"/>
                                                                                                            <w:bottom w:val="none" w:sz="0" w:space="0" w:color="auto"/>
                                                                                                            <w:right w:val="none" w:sz="0" w:space="0" w:color="auto"/>
                                                                                                          </w:divBdr>
                                                                                                          <w:divsChild>
                                                                                                            <w:div w:id="1352294270">
                                                                                                              <w:marLeft w:val="0"/>
                                                                                                              <w:marRight w:val="0"/>
                                                                                                              <w:marTop w:val="0"/>
                                                                                                              <w:marBottom w:val="0"/>
                                                                                                              <w:divBdr>
                                                                                                                <w:top w:val="single" w:sz="2" w:space="4" w:color="D8D8D8"/>
                                                                                                                <w:left w:val="single" w:sz="2" w:space="0" w:color="D8D8D8"/>
                                                                                                                <w:bottom w:val="single" w:sz="2" w:space="4" w:color="D8D8D8"/>
                                                                                                                <w:right w:val="single" w:sz="2" w:space="0" w:color="D8D8D8"/>
                                                                                                              </w:divBdr>
                                                                                                              <w:divsChild>
                                                                                                                <w:div w:id="1574195468">
                                                                                                                  <w:marLeft w:val="225"/>
                                                                                                                  <w:marRight w:val="225"/>
                                                                                                                  <w:marTop w:val="75"/>
                                                                                                                  <w:marBottom w:val="75"/>
                                                                                                                  <w:divBdr>
                                                                                                                    <w:top w:val="none" w:sz="0" w:space="0" w:color="auto"/>
                                                                                                                    <w:left w:val="none" w:sz="0" w:space="0" w:color="auto"/>
                                                                                                                    <w:bottom w:val="none" w:sz="0" w:space="0" w:color="auto"/>
                                                                                                                    <w:right w:val="none" w:sz="0" w:space="0" w:color="auto"/>
                                                                                                                  </w:divBdr>
                                                                                                                  <w:divsChild>
                                                                                                                    <w:div w:id="979766792">
                                                                                                                      <w:marLeft w:val="0"/>
                                                                                                                      <w:marRight w:val="0"/>
                                                                                                                      <w:marTop w:val="0"/>
                                                                                                                      <w:marBottom w:val="0"/>
                                                                                                                      <w:divBdr>
                                                                                                                        <w:top w:val="single" w:sz="6" w:space="0" w:color="auto"/>
                                                                                                                        <w:left w:val="single" w:sz="6" w:space="0" w:color="auto"/>
                                                                                                                        <w:bottom w:val="single" w:sz="6" w:space="0" w:color="auto"/>
                                                                                                                        <w:right w:val="single" w:sz="6" w:space="0" w:color="auto"/>
                                                                                                                      </w:divBdr>
                                                                                                                      <w:divsChild>
                                                                                                                        <w:div w:id="8686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852569066">
      <w:bodyDiv w:val="1"/>
      <w:marLeft w:val="0"/>
      <w:marRight w:val="0"/>
      <w:marTop w:val="0"/>
      <w:marBottom w:val="0"/>
      <w:divBdr>
        <w:top w:val="none" w:sz="0" w:space="0" w:color="auto"/>
        <w:left w:val="none" w:sz="0" w:space="0" w:color="auto"/>
        <w:bottom w:val="none" w:sz="0" w:space="0" w:color="auto"/>
        <w:right w:val="none" w:sz="0" w:space="0" w:color="auto"/>
      </w:divBdr>
      <w:divsChild>
        <w:div w:id="694431178">
          <w:marLeft w:val="0"/>
          <w:marRight w:val="0"/>
          <w:marTop w:val="0"/>
          <w:marBottom w:val="0"/>
          <w:divBdr>
            <w:top w:val="none" w:sz="0" w:space="0" w:color="auto"/>
            <w:left w:val="none" w:sz="0" w:space="0" w:color="auto"/>
            <w:bottom w:val="none" w:sz="0" w:space="0" w:color="auto"/>
            <w:right w:val="none" w:sz="0" w:space="0" w:color="auto"/>
          </w:divBdr>
          <w:divsChild>
            <w:div w:id="1559242913">
              <w:marLeft w:val="0"/>
              <w:marRight w:val="0"/>
              <w:marTop w:val="0"/>
              <w:marBottom w:val="0"/>
              <w:divBdr>
                <w:top w:val="none" w:sz="0" w:space="0" w:color="auto"/>
                <w:left w:val="none" w:sz="0" w:space="0" w:color="auto"/>
                <w:bottom w:val="none" w:sz="0" w:space="0" w:color="auto"/>
                <w:right w:val="none" w:sz="0" w:space="0" w:color="auto"/>
              </w:divBdr>
              <w:divsChild>
                <w:div w:id="845904847">
                  <w:marLeft w:val="0"/>
                  <w:marRight w:val="0"/>
                  <w:marTop w:val="0"/>
                  <w:marBottom w:val="0"/>
                  <w:divBdr>
                    <w:top w:val="none" w:sz="0" w:space="0" w:color="auto"/>
                    <w:left w:val="none" w:sz="0" w:space="0" w:color="auto"/>
                    <w:bottom w:val="none" w:sz="0" w:space="0" w:color="auto"/>
                    <w:right w:val="none" w:sz="0" w:space="0" w:color="auto"/>
                  </w:divBdr>
                  <w:divsChild>
                    <w:div w:id="1020283300">
                      <w:marLeft w:val="0"/>
                      <w:marRight w:val="0"/>
                      <w:marTop w:val="0"/>
                      <w:marBottom w:val="0"/>
                      <w:divBdr>
                        <w:top w:val="none" w:sz="0" w:space="0" w:color="auto"/>
                        <w:left w:val="none" w:sz="0" w:space="0" w:color="auto"/>
                        <w:bottom w:val="none" w:sz="0" w:space="0" w:color="auto"/>
                        <w:right w:val="none" w:sz="0" w:space="0" w:color="auto"/>
                      </w:divBdr>
                      <w:divsChild>
                        <w:div w:id="606426666">
                          <w:marLeft w:val="0"/>
                          <w:marRight w:val="0"/>
                          <w:marTop w:val="0"/>
                          <w:marBottom w:val="0"/>
                          <w:divBdr>
                            <w:top w:val="none" w:sz="0" w:space="0" w:color="auto"/>
                            <w:left w:val="none" w:sz="0" w:space="0" w:color="auto"/>
                            <w:bottom w:val="none" w:sz="0" w:space="0" w:color="auto"/>
                            <w:right w:val="none" w:sz="0" w:space="0" w:color="auto"/>
                          </w:divBdr>
                          <w:divsChild>
                            <w:div w:id="2029211588">
                              <w:marLeft w:val="0"/>
                              <w:marRight w:val="0"/>
                              <w:marTop w:val="0"/>
                              <w:marBottom w:val="0"/>
                              <w:divBdr>
                                <w:top w:val="none" w:sz="0" w:space="0" w:color="auto"/>
                                <w:left w:val="none" w:sz="0" w:space="0" w:color="auto"/>
                                <w:bottom w:val="none" w:sz="0" w:space="0" w:color="auto"/>
                                <w:right w:val="none" w:sz="0" w:space="0" w:color="auto"/>
                              </w:divBdr>
                              <w:divsChild>
                                <w:div w:id="347635290">
                                  <w:marLeft w:val="0"/>
                                  <w:marRight w:val="0"/>
                                  <w:marTop w:val="0"/>
                                  <w:marBottom w:val="0"/>
                                  <w:divBdr>
                                    <w:top w:val="none" w:sz="0" w:space="0" w:color="auto"/>
                                    <w:left w:val="none" w:sz="0" w:space="0" w:color="auto"/>
                                    <w:bottom w:val="none" w:sz="0" w:space="0" w:color="auto"/>
                                    <w:right w:val="none" w:sz="0" w:space="0" w:color="auto"/>
                                  </w:divBdr>
                                  <w:divsChild>
                                    <w:div w:id="1023215747">
                                      <w:marLeft w:val="0"/>
                                      <w:marRight w:val="0"/>
                                      <w:marTop w:val="0"/>
                                      <w:marBottom w:val="0"/>
                                      <w:divBdr>
                                        <w:top w:val="none" w:sz="0" w:space="0" w:color="auto"/>
                                        <w:left w:val="none" w:sz="0" w:space="0" w:color="auto"/>
                                        <w:bottom w:val="none" w:sz="0" w:space="0" w:color="auto"/>
                                        <w:right w:val="none" w:sz="0" w:space="0" w:color="auto"/>
                                      </w:divBdr>
                                      <w:divsChild>
                                        <w:div w:id="1565919261">
                                          <w:marLeft w:val="0"/>
                                          <w:marRight w:val="0"/>
                                          <w:marTop w:val="0"/>
                                          <w:marBottom w:val="0"/>
                                          <w:divBdr>
                                            <w:top w:val="none" w:sz="0" w:space="0" w:color="auto"/>
                                            <w:left w:val="none" w:sz="0" w:space="0" w:color="auto"/>
                                            <w:bottom w:val="none" w:sz="0" w:space="0" w:color="auto"/>
                                            <w:right w:val="none" w:sz="0" w:space="0" w:color="auto"/>
                                          </w:divBdr>
                                          <w:divsChild>
                                            <w:div w:id="1642686010">
                                              <w:marLeft w:val="0"/>
                                              <w:marRight w:val="0"/>
                                              <w:marTop w:val="0"/>
                                              <w:marBottom w:val="0"/>
                                              <w:divBdr>
                                                <w:top w:val="single" w:sz="12" w:space="2" w:color="FFFFCC"/>
                                                <w:left w:val="single" w:sz="12" w:space="2" w:color="FFFFCC"/>
                                                <w:bottom w:val="single" w:sz="12" w:space="2" w:color="FFFFCC"/>
                                                <w:right w:val="single" w:sz="12" w:space="0" w:color="FFFFCC"/>
                                              </w:divBdr>
                                              <w:divsChild>
                                                <w:div w:id="1622148045">
                                                  <w:marLeft w:val="0"/>
                                                  <w:marRight w:val="0"/>
                                                  <w:marTop w:val="0"/>
                                                  <w:marBottom w:val="0"/>
                                                  <w:divBdr>
                                                    <w:top w:val="none" w:sz="0" w:space="0" w:color="auto"/>
                                                    <w:left w:val="none" w:sz="0" w:space="0" w:color="auto"/>
                                                    <w:bottom w:val="none" w:sz="0" w:space="0" w:color="auto"/>
                                                    <w:right w:val="none" w:sz="0" w:space="0" w:color="auto"/>
                                                  </w:divBdr>
                                                  <w:divsChild>
                                                    <w:div w:id="1441877847">
                                                      <w:marLeft w:val="0"/>
                                                      <w:marRight w:val="0"/>
                                                      <w:marTop w:val="0"/>
                                                      <w:marBottom w:val="0"/>
                                                      <w:divBdr>
                                                        <w:top w:val="none" w:sz="0" w:space="0" w:color="auto"/>
                                                        <w:left w:val="none" w:sz="0" w:space="0" w:color="auto"/>
                                                        <w:bottom w:val="none" w:sz="0" w:space="0" w:color="auto"/>
                                                        <w:right w:val="none" w:sz="0" w:space="0" w:color="auto"/>
                                                      </w:divBdr>
                                                      <w:divsChild>
                                                        <w:div w:id="282080642">
                                                          <w:marLeft w:val="0"/>
                                                          <w:marRight w:val="0"/>
                                                          <w:marTop w:val="0"/>
                                                          <w:marBottom w:val="0"/>
                                                          <w:divBdr>
                                                            <w:top w:val="none" w:sz="0" w:space="0" w:color="auto"/>
                                                            <w:left w:val="none" w:sz="0" w:space="0" w:color="auto"/>
                                                            <w:bottom w:val="none" w:sz="0" w:space="0" w:color="auto"/>
                                                            <w:right w:val="none" w:sz="0" w:space="0" w:color="auto"/>
                                                          </w:divBdr>
                                                          <w:divsChild>
                                                            <w:div w:id="1285043604">
                                                              <w:marLeft w:val="0"/>
                                                              <w:marRight w:val="0"/>
                                                              <w:marTop w:val="0"/>
                                                              <w:marBottom w:val="0"/>
                                                              <w:divBdr>
                                                                <w:top w:val="none" w:sz="0" w:space="0" w:color="auto"/>
                                                                <w:left w:val="none" w:sz="0" w:space="0" w:color="auto"/>
                                                                <w:bottom w:val="none" w:sz="0" w:space="0" w:color="auto"/>
                                                                <w:right w:val="none" w:sz="0" w:space="0" w:color="auto"/>
                                                              </w:divBdr>
                                                              <w:divsChild>
                                                                <w:div w:id="1406144598">
                                                                  <w:marLeft w:val="0"/>
                                                                  <w:marRight w:val="0"/>
                                                                  <w:marTop w:val="0"/>
                                                                  <w:marBottom w:val="0"/>
                                                                  <w:divBdr>
                                                                    <w:top w:val="none" w:sz="0" w:space="0" w:color="auto"/>
                                                                    <w:left w:val="none" w:sz="0" w:space="0" w:color="auto"/>
                                                                    <w:bottom w:val="none" w:sz="0" w:space="0" w:color="auto"/>
                                                                    <w:right w:val="none" w:sz="0" w:space="0" w:color="auto"/>
                                                                  </w:divBdr>
                                                                  <w:divsChild>
                                                                    <w:div w:id="277757064">
                                                                      <w:marLeft w:val="0"/>
                                                                      <w:marRight w:val="0"/>
                                                                      <w:marTop w:val="0"/>
                                                                      <w:marBottom w:val="0"/>
                                                                      <w:divBdr>
                                                                        <w:top w:val="none" w:sz="0" w:space="0" w:color="auto"/>
                                                                        <w:left w:val="none" w:sz="0" w:space="0" w:color="auto"/>
                                                                        <w:bottom w:val="none" w:sz="0" w:space="0" w:color="auto"/>
                                                                        <w:right w:val="none" w:sz="0" w:space="0" w:color="auto"/>
                                                                      </w:divBdr>
                                                                      <w:divsChild>
                                                                        <w:div w:id="491485673">
                                                                          <w:marLeft w:val="0"/>
                                                                          <w:marRight w:val="0"/>
                                                                          <w:marTop w:val="0"/>
                                                                          <w:marBottom w:val="0"/>
                                                                          <w:divBdr>
                                                                            <w:top w:val="none" w:sz="0" w:space="0" w:color="auto"/>
                                                                            <w:left w:val="none" w:sz="0" w:space="0" w:color="auto"/>
                                                                            <w:bottom w:val="none" w:sz="0" w:space="0" w:color="auto"/>
                                                                            <w:right w:val="none" w:sz="0" w:space="0" w:color="auto"/>
                                                                          </w:divBdr>
                                                                          <w:divsChild>
                                                                            <w:div w:id="1469013456">
                                                                              <w:marLeft w:val="0"/>
                                                                              <w:marRight w:val="0"/>
                                                                              <w:marTop w:val="0"/>
                                                                              <w:marBottom w:val="0"/>
                                                                              <w:divBdr>
                                                                                <w:top w:val="none" w:sz="0" w:space="0" w:color="auto"/>
                                                                                <w:left w:val="none" w:sz="0" w:space="0" w:color="auto"/>
                                                                                <w:bottom w:val="none" w:sz="0" w:space="0" w:color="auto"/>
                                                                                <w:right w:val="none" w:sz="0" w:space="0" w:color="auto"/>
                                                                              </w:divBdr>
                                                                              <w:divsChild>
                                                                                <w:div w:id="119881554">
                                                                                  <w:marLeft w:val="0"/>
                                                                                  <w:marRight w:val="0"/>
                                                                                  <w:marTop w:val="0"/>
                                                                                  <w:marBottom w:val="0"/>
                                                                                  <w:divBdr>
                                                                                    <w:top w:val="none" w:sz="0" w:space="0" w:color="auto"/>
                                                                                    <w:left w:val="none" w:sz="0" w:space="0" w:color="auto"/>
                                                                                    <w:bottom w:val="none" w:sz="0" w:space="0" w:color="auto"/>
                                                                                    <w:right w:val="none" w:sz="0" w:space="0" w:color="auto"/>
                                                                                  </w:divBdr>
                                                                                  <w:divsChild>
                                                                                    <w:div w:id="1839884469">
                                                                                      <w:marLeft w:val="0"/>
                                                                                      <w:marRight w:val="0"/>
                                                                                      <w:marTop w:val="0"/>
                                                                                      <w:marBottom w:val="0"/>
                                                                                      <w:divBdr>
                                                                                        <w:top w:val="none" w:sz="0" w:space="0" w:color="auto"/>
                                                                                        <w:left w:val="none" w:sz="0" w:space="0" w:color="auto"/>
                                                                                        <w:bottom w:val="none" w:sz="0" w:space="0" w:color="auto"/>
                                                                                        <w:right w:val="none" w:sz="0" w:space="0" w:color="auto"/>
                                                                                      </w:divBdr>
                                                                                      <w:divsChild>
                                                                                        <w:div w:id="332877188">
                                                                                          <w:marLeft w:val="0"/>
                                                                                          <w:marRight w:val="120"/>
                                                                                          <w:marTop w:val="0"/>
                                                                                          <w:marBottom w:val="150"/>
                                                                                          <w:divBdr>
                                                                                            <w:top w:val="single" w:sz="2" w:space="0" w:color="EFEFEF"/>
                                                                                            <w:left w:val="single" w:sz="6" w:space="0" w:color="EFEFEF"/>
                                                                                            <w:bottom w:val="single" w:sz="6" w:space="0" w:color="E2E2E2"/>
                                                                                            <w:right w:val="single" w:sz="6" w:space="0" w:color="EFEFEF"/>
                                                                                          </w:divBdr>
                                                                                          <w:divsChild>
                                                                                            <w:div w:id="1543442724">
                                                                                              <w:marLeft w:val="0"/>
                                                                                              <w:marRight w:val="0"/>
                                                                                              <w:marTop w:val="0"/>
                                                                                              <w:marBottom w:val="0"/>
                                                                                              <w:divBdr>
                                                                                                <w:top w:val="none" w:sz="0" w:space="0" w:color="auto"/>
                                                                                                <w:left w:val="none" w:sz="0" w:space="0" w:color="auto"/>
                                                                                                <w:bottom w:val="none" w:sz="0" w:space="0" w:color="auto"/>
                                                                                                <w:right w:val="none" w:sz="0" w:space="0" w:color="auto"/>
                                                                                              </w:divBdr>
                                                                                              <w:divsChild>
                                                                                                <w:div w:id="690422950">
                                                                                                  <w:marLeft w:val="0"/>
                                                                                                  <w:marRight w:val="0"/>
                                                                                                  <w:marTop w:val="0"/>
                                                                                                  <w:marBottom w:val="0"/>
                                                                                                  <w:divBdr>
                                                                                                    <w:top w:val="none" w:sz="0" w:space="0" w:color="auto"/>
                                                                                                    <w:left w:val="none" w:sz="0" w:space="0" w:color="auto"/>
                                                                                                    <w:bottom w:val="none" w:sz="0" w:space="0" w:color="auto"/>
                                                                                                    <w:right w:val="none" w:sz="0" w:space="0" w:color="auto"/>
                                                                                                  </w:divBdr>
                                                                                                  <w:divsChild>
                                                                                                    <w:div w:id="20477494">
                                                                                                      <w:marLeft w:val="0"/>
                                                                                                      <w:marRight w:val="0"/>
                                                                                                      <w:marTop w:val="0"/>
                                                                                                      <w:marBottom w:val="0"/>
                                                                                                      <w:divBdr>
                                                                                                        <w:top w:val="none" w:sz="0" w:space="0" w:color="auto"/>
                                                                                                        <w:left w:val="none" w:sz="0" w:space="0" w:color="auto"/>
                                                                                                        <w:bottom w:val="none" w:sz="0" w:space="0" w:color="auto"/>
                                                                                                        <w:right w:val="none" w:sz="0" w:space="0" w:color="auto"/>
                                                                                                      </w:divBdr>
                                                                                                      <w:divsChild>
                                                                                                        <w:div w:id="1989507067">
                                                                                                          <w:marLeft w:val="0"/>
                                                                                                          <w:marRight w:val="0"/>
                                                                                                          <w:marTop w:val="0"/>
                                                                                                          <w:marBottom w:val="0"/>
                                                                                                          <w:divBdr>
                                                                                                            <w:top w:val="none" w:sz="0" w:space="0" w:color="auto"/>
                                                                                                            <w:left w:val="none" w:sz="0" w:space="0" w:color="auto"/>
                                                                                                            <w:bottom w:val="none" w:sz="0" w:space="0" w:color="auto"/>
                                                                                                            <w:right w:val="none" w:sz="0" w:space="0" w:color="auto"/>
                                                                                                          </w:divBdr>
                                                                                                          <w:divsChild>
                                                                                                            <w:div w:id="2071658809">
                                                                                                              <w:marLeft w:val="0"/>
                                                                                                              <w:marRight w:val="0"/>
                                                                                                              <w:marTop w:val="0"/>
                                                                                                              <w:marBottom w:val="0"/>
                                                                                                              <w:divBdr>
                                                                                                                <w:top w:val="single" w:sz="2" w:space="4" w:color="D8D8D8"/>
                                                                                                                <w:left w:val="single" w:sz="2" w:space="0" w:color="D8D8D8"/>
                                                                                                                <w:bottom w:val="single" w:sz="2" w:space="4" w:color="D8D8D8"/>
                                                                                                                <w:right w:val="single" w:sz="2" w:space="0" w:color="D8D8D8"/>
                                                                                                              </w:divBdr>
                                                                                                              <w:divsChild>
                                                                                                                <w:div w:id="944383155">
                                                                                                                  <w:marLeft w:val="225"/>
                                                                                                                  <w:marRight w:val="225"/>
                                                                                                                  <w:marTop w:val="75"/>
                                                                                                                  <w:marBottom w:val="75"/>
                                                                                                                  <w:divBdr>
                                                                                                                    <w:top w:val="none" w:sz="0" w:space="0" w:color="auto"/>
                                                                                                                    <w:left w:val="none" w:sz="0" w:space="0" w:color="auto"/>
                                                                                                                    <w:bottom w:val="none" w:sz="0" w:space="0" w:color="auto"/>
                                                                                                                    <w:right w:val="none" w:sz="0" w:space="0" w:color="auto"/>
                                                                                                                  </w:divBdr>
                                                                                                                  <w:divsChild>
                                                                                                                    <w:div w:id="1014039881">
                                                                                                                      <w:marLeft w:val="0"/>
                                                                                                                      <w:marRight w:val="0"/>
                                                                                                                      <w:marTop w:val="0"/>
                                                                                                                      <w:marBottom w:val="0"/>
                                                                                                                      <w:divBdr>
                                                                                                                        <w:top w:val="single" w:sz="6" w:space="0" w:color="auto"/>
                                                                                                                        <w:left w:val="single" w:sz="6" w:space="0" w:color="auto"/>
                                                                                                                        <w:bottom w:val="single" w:sz="6" w:space="0" w:color="auto"/>
                                                                                                                        <w:right w:val="single" w:sz="6" w:space="0" w:color="auto"/>
                                                                                                                      </w:divBdr>
                                                                                                                      <w:divsChild>
                                                                                                                        <w:div w:id="12571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345768">
      <w:bodyDiv w:val="1"/>
      <w:marLeft w:val="0"/>
      <w:marRight w:val="0"/>
      <w:marTop w:val="0"/>
      <w:marBottom w:val="0"/>
      <w:divBdr>
        <w:top w:val="none" w:sz="0" w:space="0" w:color="auto"/>
        <w:left w:val="none" w:sz="0" w:space="0" w:color="auto"/>
        <w:bottom w:val="none" w:sz="0" w:space="0" w:color="auto"/>
        <w:right w:val="none" w:sz="0" w:space="0" w:color="auto"/>
      </w:divBdr>
      <w:divsChild>
        <w:div w:id="462239650">
          <w:marLeft w:val="0"/>
          <w:marRight w:val="0"/>
          <w:marTop w:val="0"/>
          <w:marBottom w:val="0"/>
          <w:divBdr>
            <w:top w:val="none" w:sz="0" w:space="0" w:color="auto"/>
            <w:left w:val="none" w:sz="0" w:space="0" w:color="auto"/>
            <w:bottom w:val="none" w:sz="0" w:space="0" w:color="auto"/>
            <w:right w:val="none" w:sz="0" w:space="0" w:color="auto"/>
          </w:divBdr>
          <w:divsChild>
            <w:div w:id="276446917">
              <w:marLeft w:val="0"/>
              <w:marRight w:val="0"/>
              <w:marTop w:val="0"/>
              <w:marBottom w:val="0"/>
              <w:divBdr>
                <w:top w:val="none" w:sz="0" w:space="0" w:color="auto"/>
                <w:left w:val="none" w:sz="0" w:space="0" w:color="auto"/>
                <w:bottom w:val="none" w:sz="0" w:space="0" w:color="auto"/>
                <w:right w:val="none" w:sz="0" w:space="0" w:color="auto"/>
              </w:divBdr>
              <w:divsChild>
                <w:div w:id="1632438116">
                  <w:marLeft w:val="0"/>
                  <w:marRight w:val="0"/>
                  <w:marTop w:val="0"/>
                  <w:marBottom w:val="0"/>
                  <w:divBdr>
                    <w:top w:val="none" w:sz="0" w:space="0" w:color="auto"/>
                    <w:left w:val="none" w:sz="0" w:space="0" w:color="auto"/>
                    <w:bottom w:val="none" w:sz="0" w:space="0" w:color="auto"/>
                    <w:right w:val="none" w:sz="0" w:space="0" w:color="auto"/>
                  </w:divBdr>
                  <w:divsChild>
                    <w:div w:id="1332104206">
                      <w:marLeft w:val="0"/>
                      <w:marRight w:val="0"/>
                      <w:marTop w:val="0"/>
                      <w:marBottom w:val="0"/>
                      <w:divBdr>
                        <w:top w:val="none" w:sz="0" w:space="0" w:color="auto"/>
                        <w:left w:val="none" w:sz="0" w:space="0" w:color="auto"/>
                        <w:bottom w:val="none" w:sz="0" w:space="0" w:color="auto"/>
                        <w:right w:val="none" w:sz="0" w:space="0" w:color="auto"/>
                      </w:divBdr>
                      <w:divsChild>
                        <w:div w:id="366370184">
                          <w:marLeft w:val="0"/>
                          <w:marRight w:val="0"/>
                          <w:marTop w:val="0"/>
                          <w:marBottom w:val="0"/>
                          <w:divBdr>
                            <w:top w:val="none" w:sz="0" w:space="0" w:color="auto"/>
                            <w:left w:val="none" w:sz="0" w:space="0" w:color="auto"/>
                            <w:bottom w:val="none" w:sz="0" w:space="0" w:color="auto"/>
                            <w:right w:val="none" w:sz="0" w:space="0" w:color="auto"/>
                          </w:divBdr>
                          <w:divsChild>
                            <w:div w:id="1451243471">
                              <w:marLeft w:val="0"/>
                              <w:marRight w:val="0"/>
                              <w:marTop w:val="0"/>
                              <w:marBottom w:val="0"/>
                              <w:divBdr>
                                <w:top w:val="none" w:sz="0" w:space="0" w:color="auto"/>
                                <w:left w:val="none" w:sz="0" w:space="0" w:color="auto"/>
                                <w:bottom w:val="none" w:sz="0" w:space="0" w:color="auto"/>
                                <w:right w:val="none" w:sz="0" w:space="0" w:color="auto"/>
                              </w:divBdr>
                              <w:divsChild>
                                <w:div w:id="1283998096">
                                  <w:marLeft w:val="0"/>
                                  <w:marRight w:val="0"/>
                                  <w:marTop w:val="0"/>
                                  <w:marBottom w:val="0"/>
                                  <w:divBdr>
                                    <w:top w:val="none" w:sz="0" w:space="0" w:color="auto"/>
                                    <w:left w:val="none" w:sz="0" w:space="0" w:color="auto"/>
                                    <w:bottom w:val="none" w:sz="0" w:space="0" w:color="auto"/>
                                    <w:right w:val="none" w:sz="0" w:space="0" w:color="auto"/>
                                  </w:divBdr>
                                  <w:divsChild>
                                    <w:div w:id="1079139570">
                                      <w:marLeft w:val="0"/>
                                      <w:marRight w:val="0"/>
                                      <w:marTop w:val="0"/>
                                      <w:marBottom w:val="0"/>
                                      <w:divBdr>
                                        <w:top w:val="none" w:sz="0" w:space="0" w:color="auto"/>
                                        <w:left w:val="none" w:sz="0" w:space="0" w:color="auto"/>
                                        <w:bottom w:val="none" w:sz="0" w:space="0" w:color="auto"/>
                                        <w:right w:val="none" w:sz="0" w:space="0" w:color="auto"/>
                                      </w:divBdr>
                                      <w:divsChild>
                                        <w:div w:id="17465091">
                                          <w:marLeft w:val="0"/>
                                          <w:marRight w:val="0"/>
                                          <w:marTop w:val="0"/>
                                          <w:marBottom w:val="0"/>
                                          <w:divBdr>
                                            <w:top w:val="none" w:sz="0" w:space="0" w:color="auto"/>
                                            <w:left w:val="none" w:sz="0" w:space="0" w:color="auto"/>
                                            <w:bottom w:val="none" w:sz="0" w:space="0" w:color="auto"/>
                                            <w:right w:val="none" w:sz="0" w:space="0" w:color="auto"/>
                                          </w:divBdr>
                                          <w:divsChild>
                                            <w:div w:id="9484650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5352911">
                                                  <w:marLeft w:val="0"/>
                                                  <w:marRight w:val="0"/>
                                                  <w:marTop w:val="0"/>
                                                  <w:marBottom w:val="0"/>
                                                  <w:divBdr>
                                                    <w:top w:val="none" w:sz="0" w:space="0" w:color="auto"/>
                                                    <w:left w:val="none" w:sz="0" w:space="0" w:color="auto"/>
                                                    <w:bottom w:val="none" w:sz="0" w:space="0" w:color="auto"/>
                                                    <w:right w:val="none" w:sz="0" w:space="0" w:color="auto"/>
                                                  </w:divBdr>
                                                  <w:divsChild>
                                                    <w:div w:id="1284389624">
                                                      <w:marLeft w:val="0"/>
                                                      <w:marRight w:val="0"/>
                                                      <w:marTop w:val="0"/>
                                                      <w:marBottom w:val="0"/>
                                                      <w:divBdr>
                                                        <w:top w:val="none" w:sz="0" w:space="0" w:color="auto"/>
                                                        <w:left w:val="none" w:sz="0" w:space="0" w:color="auto"/>
                                                        <w:bottom w:val="none" w:sz="0" w:space="0" w:color="auto"/>
                                                        <w:right w:val="none" w:sz="0" w:space="0" w:color="auto"/>
                                                      </w:divBdr>
                                                      <w:divsChild>
                                                        <w:div w:id="938757344">
                                                          <w:marLeft w:val="0"/>
                                                          <w:marRight w:val="0"/>
                                                          <w:marTop w:val="0"/>
                                                          <w:marBottom w:val="0"/>
                                                          <w:divBdr>
                                                            <w:top w:val="none" w:sz="0" w:space="0" w:color="auto"/>
                                                            <w:left w:val="none" w:sz="0" w:space="0" w:color="auto"/>
                                                            <w:bottom w:val="none" w:sz="0" w:space="0" w:color="auto"/>
                                                            <w:right w:val="none" w:sz="0" w:space="0" w:color="auto"/>
                                                          </w:divBdr>
                                                          <w:divsChild>
                                                            <w:div w:id="1351057178">
                                                              <w:marLeft w:val="0"/>
                                                              <w:marRight w:val="0"/>
                                                              <w:marTop w:val="0"/>
                                                              <w:marBottom w:val="0"/>
                                                              <w:divBdr>
                                                                <w:top w:val="none" w:sz="0" w:space="0" w:color="auto"/>
                                                                <w:left w:val="none" w:sz="0" w:space="0" w:color="auto"/>
                                                                <w:bottom w:val="none" w:sz="0" w:space="0" w:color="auto"/>
                                                                <w:right w:val="none" w:sz="0" w:space="0" w:color="auto"/>
                                                              </w:divBdr>
                                                              <w:divsChild>
                                                                <w:div w:id="518741151">
                                                                  <w:marLeft w:val="0"/>
                                                                  <w:marRight w:val="0"/>
                                                                  <w:marTop w:val="0"/>
                                                                  <w:marBottom w:val="0"/>
                                                                  <w:divBdr>
                                                                    <w:top w:val="none" w:sz="0" w:space="0" w:color="auto"/>
                                                                    <w:left w:val="none" w:sz="0" w:space="0" w:color="auto"/>
                                                                    <w:bottom w:val="none" w:sz="0" w:space="0" w:color="auto"/>
                                                                    <w:right w:val="none" w:sz="0" w:space="0" w:color="auto"/>
                                                                  </w:divBdr>
                                                                  <w:divsChild>
                                                                    <w:div w:id="1002854424">
                                                                      <w:marLeft w:val="0"/>
                                                                      <w:marRight w:val="0"/>
                                                                      <w:marTop w:val="0"/>
                                                                      <w:marBottom w:val="0"/>
                                                                      <w:divBdr>
                                                                        <w:top w:val="none" w:sz="0" w:space="0" w:color="auto"/>
                                                                        <w:left w:val="none" w:sz="0" w:space="0" w:color="auto"/>
                                                                        <w:bottom w:val="none" w:sz="0" w:space="0" w:color="auto"/>
                                                                        <w:right w:val="none" w:sz="0" w:space="0" w:color="auto"/>
                                                                      </w:divBdr>
                                                                      <w:divsChild>
                                                                        <w:div w:id="390083796">
                                                                          <w:marLeft w:val="0"/>
                                                                          <w:marRight w:val="0"/>
                                                                          <w:marTop w:val="0"/>
                                                                          <w:marBottom w:val="0"/>
                                                                          <w:divBdr>
                                                                            <w:top w:val="none" w:sz="0" w:space="0" w:color="auto"/>
                                                                            <w:left w:val="none" w:sz="0" w:space="0" w:color="auto"/>
                                                                            <w:bottom w:val="none" w:sz="0" w:space="0" w:color="auto"/>
                                                                            <w:right w:val="none" w:sz="0" w:space="0" w:color="auto"/>
                                                                          </w:divBdr>
                                                                          <w:divsChild>
                                                                            <w:div w:id="951547836">
                                                                              <w:marLeft w:val="0"/>
                                                                              <w:marRight w:val="0"/>
                                                                              <w:marTop w:val="0"/>
                                                                              <w:marBottom w:val="0"/>
                                                                              <w:divBdr>
                                                                                <w:top w:val="none" w:sz="0" w:space="0" w:color="auto"/>
                                                                                <w:left w:val="none" w:sz="0" w:space="0" w:color="auto"/>
                                                                                <w:bottom w:val="none" w:sz="0" w:space="0" w:color="auto"/>
                                                                                <w:right w:val="none" w:sz="0" w:space="0" w:color="auto"/>
                                                                              </w:divBdr>
                                                                              <w:divsChild>
                                                                                <w:div w:id="697118835">
                                                                                  <w:marLeft w:val="0"/>
                                                                                  <w:marRight w:val="0"/>
                                                                                  <w:marTop w:val="0"/>
                                                                                  <w:marBottom w:val="0"/>
                                                                                  <w:divBdr>
                                                                                    <w:top w:val="none" w:sz="0" w:space="0" w:color="auto"/>
                                                                                    <w:left w:val="none" w:sz="0" w:space="0" w:color="auto"/>
                                                                                    <w:bottom w:val="none" w:sz="0" w:space="0" w:color="auto"/>
                                                                                    <w:right w:val="none" w:sz="0" w:space="0" w:color="auto"/>
                                                                                  </w:divBdr>
                                                                                  <w:divsChild>
                                                                                    <w:div w:id="1189484250">
                                                                                      <w:marLeft w:val="0"/>
                                                                                      <w:marRight w:val="0"/>
                                                                                      <w:marTop w:val="0"/>
                                                                                      <w:marBottom w:val="0"/>
                                                                                      <w:divBdr>
                                                                                        <w:top w:val="none" w:sz="0" w:space="0" w:color="auto"/>
                                                                                        <w:left w:val="none" w:sz="0" w:space="0" w:color="auto"/>
                                                                                        <w:bottom w:val="none" w:sz="0" w:space="0" w:color="auto"/>
                                                                                        <w:right w:val="none" w:sz="0" w:space="0" w:color="auto"/>
                                                                                      </w:divBdr>
                                                                                      <w:divsChild>
                                                                                        <w:div w:id="1797214435">
                                                                                          <w:marLeft w:val="0"/>
                                                                                          <w:marRight w:val="120"/>
                                                                                          <w:marTop w:val="0"/>
                                                                                          <w:marBottom w:val="150"/>
                                                                                          <w:divBdr>
                                                                                            <w:top w:val="single" w:sz="2" w:space="0" w:color="EFEFEF"/>
                                                                                            <w:left w:val="single" w:sz="6" w:space="0" w:color="EFEFEF"/>
                                                                                            <w:bottom w:val="single" w:sz="6" w:space="0" w:color="E2E2E2"/>
                                                                                            <w:right w:val="single" w:sz="6" w:space="0" w:color="EFEFEF"/>
                                                                                          </w:divBdr>
                                                                                          <w:divsChild>
                                                                                            <w:div w:id="874583511">
                                                                                              <w:marLeft w:val="0"/>
                                                                                              <w:marRight w:val="0"/>
                                                                                              <w:marTop w:val="0"/>
                                                                                              <w:marBottom w:val="0"/>
                                                                                              <w:divBdr>
                                                                                                <w:top w:val="none" w:sz="0" w:space="0" w:color="auto"/>
                                                                                                <w:left w:val="none" w:sz="0" w:space="0" w:color="auto"/>
                                                                                                <w:bottom w:val="none" w:sz="0" w:space="0" w:color="auto"/>
                                                                                                <w:right w:val="none" w:sz="0" w:space="0" w:color="auto"/>
                                                                                              </w:divBdr>
                                                                                              <w:divsChild>
                                                                                                <w:div w:id="877207439">
                                                                                                  <w:marLeft w:val="0"/>
                                                                                                  <w:marRight w:val="0"/>
                                                                                                  <w:marTop w:val="0"/>
                                                                                                  <w:marBottom w:val="0"/>
                                                                                                  <w:divBdr>
                                                                                                    <w:top w:val="none" w:sz="0" w:space="0" w:color="auto"/>
                                                                                                    <w:left w:val="none" w:sz="0" w:space="0" w:color="auto"/>
                                                                                                    <w:bottom w:val="none" w:sz="0" w:space="0" w:color="auto"/>
                                                                                                    <w:right w:val="none" w:sz="0" w:space="0" w:color="auto"/>
                                                                                                  </w:divBdr>
                                                                                                  <w:divsChild>
                                                                                                    <w:div w:id="1982731487">
                                                                                                      <w:marLeft w:val="0"/>
                                                                                                      <w:marRight w:val="0"/>
                                                                                                      <w:marTop w:val="0"/>
                                                                                                      <w:marBottom w:val="0"/>
                                                                                                      <w:divBdr>
                                                                                                        <w:top w:val="none" w:sz="0" w:space="0" w:color="auto"/>
                                                                                                        <w:left w:val="none" w:sz="0" w:space="0" w:color="auto"/>
                                                                                                        <w:bottom w:val="none" w:sz="0" w:space="0" w:color="auto"/>
                                                                                                        <w:right w:val="none" w:sz="0" w:space="0" w:color="auto"/>
                                                                                                      </w:divBdr>
                                                                                                      <w:divsChild>
                                                                                                        <w:div w:id="2013099429">
                                                                                                          <w:marLeft w:val="0"/>
                                                                                                          <w:marRight w:val="0"/>
                                                                                                          <w:marTop w:val="0"/>
                                                                                                          <w:marBottom w:val="0"/>
                                                                                                          <w:divBdr>
                                                                                                            <w:top w:val="none" w:sz="0" w:space="0" w:color="auto"/>
                                                                                                            <w:left w:val="none" w:sz="0" w:space="0" w:color="auto"/>
                                                                                                            <w:bottom w:val="none" w:sz="0" w:space="0" w:color="auto"/>
                                                                                                            <w:right w:val="none" w:sz="0" w:space="0" w:color="auto"/>
                                                                                                          </w:divBdr>
                                                                                                          <w:divsChild>
                                                                                                            <w:div w:id="36705044">
                                                                                                              <w:marLeft w:val="0"/>
                                                                                                              <w:marRight w:val="0"/>
                                                                                                              <w:marTop w:val="0"/>
                                                                                                              <w:marBottom w:val="0"/>
                                                                                                              <w:divBdr>
                                                                                                                <w:top w:val="single" w:sz="2" w:space="4" w:color="D8D8D8"/>
                                                                                                                <w:left w:val="single" w:sz="2" w:space="0" w:color="D8D8D8"/>
                                                                                                                <w:bottom w:val="single" w:sz="2" w:space="4" w:color="D8D8D8"/>
                                                                                                                <w:right w:val="single" w:sz="2" w:space="0" w:color="D8D8D8"/>
                                                                                                              </w:divBdr>
                                                                                                              <w:divsChild>
                                                                                                                <w:div w:id="581336860">
                                                                                                                  <w:marLeft w:val="225"/>
                                                                                                                  <w:marRight w:val="225"/>
                                                                                                                  <w:marTop w:val="75"/>
                                                                                                                  <w:marBottom w:val="75"/>
                                                                                                                  <w:divBdr>
                                                                                                                    <w:top w:val="none" w:sz="0" w:space="0" w:color="auto"/>
                                                                                                                    <w:left w:val="none" w:sz="0" w:space="0" w:color="auto"/>
                                                                                                                    <w:bottom w:val="none" w:sz="0" w:space="0" w:color="auto"/>
                                                                                                                    <w:right w:val="none" w:sz="0" w:space="0" w:color="auto"/>
                                                                                                                  </w:divBdr>
                                                                                                                  <w:divsChild>
                                                                                                                    <w:div w:id="197864425">
                                                                                                                      <w:marLeft w:val="0"/>
                                                                                                                      <w:marRight w:val="0"/>
                                                                                                                      <w:marTop w:val="0"/>
                                                                                                                      <w:marBottom w:val="0"/>
                                                                                                                      <w:divBdr>
                                                                                                                        <w:top w:val="single" w:sz="6" w:space="0" w:color="auto"/>
                                                                                                                        <w:left w:val="single" w:sz="6" w:space="0" w:color="auto"/>
                                                                                                                        <w:bottom w:val="single" w:sz="6" w:space="0" w:color="auto"/>
                                                                                                                        <w:right w:val="single" w:sz="6" w:space="0" w:color="auto"/>
                                                                                                                      </w:divBdr>
                                                                                                                      <w:divsChild>
                                                                                                                        <w:div w:id="1679229282">
                                                                                                                          <w:marLeft w:val="0"/>
                                                                                                                          <w:marRight w:val="0"/>
                                                                                                                          <w:marTop w:val="0"/>
                                                                                                                          <w:marBottom w:val="0"/>
                                                                                                                          <w:divBdr>
                                                                                                                            <w:top w:val="none" w:sz="0" w:space="0" w:color="auto"/>
                                                                                                                            <w:left w:val="none" w:sz="0" w:space="0" w:color="auto"/>
                                                                                                                            <w:bottom w:val="none" w:sz="0" w:space="0" w:color="auto"/>
                                                                                                                            <w:right w:val="none" w:sz="0" w:space="0" w:color="auto"/>
                                                                                                                          </w:divBdr>
                                                                                                                          <w:divsChild>
                                                                                                                            <w:div w:id="122701671">
                                                                                                                              <w:marLeft w:val="0"/>
                                                                                                                              <w:marRight w:val="0"/>
                                                                                                                              <w:marTop w:val="0"/>
                                                                                                                              <w:marBottom w:val="0"/>
                                                                                                                              <w:divBdr>
                                                                                                                                <w:top w:val="none" w:sz="0" w:space="0" w:color="auto"/>
                                                                                                                                <w:left w:val="none" w:sz="0" w:space="0" w:color="auto"/>
                                                                                                                                <w:bottom w:val="none" w:sz="0" w:space="0" w:color="auto"/>
                                                                                                                                <w:right w:val="none" w:sz="0" w:space="0" w:color="auto"/>
                                                                                                                              </w:divBdr>
                                                                                                                              <w:divsChild>
                                                                                                                                <w:div w:id="152986714">
                                                                                                                                  <w:marLeft w:val="0"/>
                                                                                                                                  <w:marRight w:val="0"/>
                                                                                                                                  <w:marTop w:val="0"/>
                                                                                                                                  <w:marBottom w:val="0"/>
                                                                                                                                  <w:divBdr>
                                                                                                                                    <w:top w:val="none" w:sz="0" w:space="0" w:color="auto"/>
                                                                                                                                    <w:left w:val="none" w:sz="0" w:space="0" w:color="auto"/>
                                                                                                                                    <w:bottom w:val="none" w:sz="0" w:space="0" w:color="auto"/>
                                                                                                                                    <w:right w:val="none" w:sz="0" w:space="0" w:color="auto"/>
                                                                                                                                  </w:divBdr>
                                                                                                                                  <w:divsChild>
                                                                                                                                    <w:div w:id="1096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40116">
      <w:bodyDiv w:val="1"/>
      <w:marLeft w:val="0"/>
      <w:marRight w:val="0"/>
      <w:marTop w:val="0"/>
      <w:marBottom w:val="0"/>
      <w:divBdr>
        <w:top w:val="none" w:sz="0" w:space="0" w:color="auto"/>
        <w:left w:val="none" w:sz="0" w:space="0" w:color="auto"/>
        <w:bottom w:val="none" w:sz="0" w:space="0" w:color="auto"/>
        <w:right w:val="none" w:sz="0" w:space="0" w:color="auto"/>
      </w:divBdr>
      <w:divsChild>
        <w:div w:id="2043313353">
          <w:marLeft w:val="0"/>
          <w:marRight w:val="0"/>
          <w:marTop w:val="0"/>
          <w:marBottom w:val="0"/>
          <w:divBdr>
            <w:top w:val="none" w:sz="0" w:space="0" w:color="auto"/>
            <w:left w:val="none" w:sz="0" w:space="0" w:color="auto"/>
            <w:bottom w:val="none" w:sz="0" w:space="0" w:color="auto"/>
            <w:right w:val="none" w:sz="0" w:space="0" w:color="auto"/>
          </w:divBdr>
          <w:divsChild>
            <w:div w:id="1014576372">
              <w:marLeft w:val="-225"/>
              <w:marRight w:val="-225"/>
              <w:marTop w:val="750"/>
              <w:marBottom w:val="1500"/>
              <w:divBdr>
                <w:top w:val="none" w:sz="0" w:space="0" w:color="auto"/>
                <w:left w:val="none" w:sz="0" w:space="0" w:color="auto"/>
                <w:bottom w:val="none" w:sz="0" w:space="0" w:color="auto"/>
                <w:right w:val="none" w:sz="0" w:space="0" w:color="auto"/>
              </w:divBdr>
              <w:divsChild>
                <w:div w:id="12014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ktir.friko.pl/8.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ktir.friko.pl/1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ktir.friko.pl/1.htm" TargetMode="External"/><Relationship Id="rId5" Type="http://schemas.openxmlformats.org/officeDocument/2006/relationships/numbering" Target="numbering.xml"/><Relationship Id="rId15" Type="http://schemas.openxmlformats.org/officeDocument/2006/relationships/hyperlink" Target="http://szktir.friko.pl/14.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ktir.friko.pl/1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zej\AppData\Roaming\Microsoft\Templates\Raport%20roczny.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0B0CBC43-9CAD-4F8F-97E8-967A5D3BA213}">
  <ds:schemaRefs>
    <ds:schemaRef ds:uri="http://schemas.microsoft.com/sharepoint/v3/contenttype/forms"/>
  </ds:schemaRefs>
</ds:datastoreItem>
</file>

<file path=customXml/itemProps4.xml><?xml version="1.0" encoding="utf-8"?>
<ds:datastoreItem xmlns:ds="http://schemas.openxmlformats.org/officeDocument/2006/customXml" ds:itemID="{7A53F58B-AD79-4973-8458-6A5B18D3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roczny</Template>
  <TotalTime>0</TotalTime>
  <Pages>1</Pages>
  <Words>11929</Words>
  <Characters>71579</Characters>
  <Application>Microsoft Office Word</Application>
  <DocSecurity>0</DocSecurity>
  <Lines>596</Lines>
  <Paragraphs>166</Paragraphs>
  <ScaleCrop>false</ScaleCrop>
  <HeadingPairs>
    <vt:vector size="6" baseType="variant">
      <vt:variant>
        <vt:lpstr>Tytuł</vt:lpstr>
      </vt:variant>
      <vt:variant>
        <vt:i4>1</vt:i4>
      </vt:variant>
      <vt:variant>
        <vt:lpstr>Title</vt:lpstr>
      </vt:variant>
      <vt:variant>
        <vt:i4>1</vt:i4>
      </vt:variant>
      <vt:variant>
        <vt:lpstr>Headings</vt:lpstr>
      </vt:variant>
      <vt:variant>
        <vt:i4>20</vt:i4>
      </vt:variant>
    </vt:vector>
  </HeadingPairs>
  <TitlesOfParts>
    <vt:vector size="22" baseType="lpstr">
      <vt:lpstr>SPRAWOZDANIE   z prac zespołu</vt:lpstr>
      <vt:lpstr/>
      <vt:lpstr>Dla naszych udziałowców</vt:lpstr>
      <vt:lpstr>    Najważniejsze informacje strategiczne</vt:lpstr>
      <vt:lpstr>    Najważniejsze informacje finansowe</vt:lpstr>
      <vt:lpstr>    Najważniejsze informacje dot. działalności operacyjnej</vt:lpstr>
      <vt:lpstr>    Perspektywy</vt:lpstr>
      <vt:lpstr>Podsumowanie finansowe</vt:lpstr>
      <vt:lpstr>Zestawienia finansowe</vt:lpstr>
      <vt:lpstr>    Zestawienie sytuacji finansowej</vt:lpstr>
      <vt:lpstr>    Zestawienie pełnych przychodów (rachunek zysków i strat)</vt:lpstr>
      <vt:lpstr>    Zestawienie zmian w kapitale własnym</vt:lpstr>
      <vt:lpstr>    Zestawienie przepływów gotówkowych</vt:lpstr>
      <vt:lpstr>Uwagi do zestawień finansowych</vt:lpstr>
      <vt:lpstr>    Konta</vt:lpstr>
      <vt:lpstr>    Zadłużenie</vt:lpstr>
      <vt:lpstr>    Zasada kontynuacji działania</vt:lpstr>
      <vt:lpstr>    Zobowiązania warunkowe</vt:lpstr>
      <vt:lpstr>    Do zapamiętania</vt:lpstr>
      <vt:lpstr>Raport niezależnego audytora</vt:lpstr>
      <vt:lpstr>Informacje o kontakcie</vt:lpstr>
      <vt:lpstr>Informacje o firmie</vt:lpstr>
    </vt:vector>
  </TitlesOfParts>
  <Company/>
  <LinksUpToDate>false</LinksUpToDate>
  <CharactersWithSpaces>83342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prac zespołu</dc:title>
  <dc:creator>Andrzej Kadzik</dc:creator>
  <cp:keywords/>
  <cp:lastModifiedBy>OIRP Wałbrzych</cp:lastModifiedBy>
  <cp:revision>3</cp:revision>
  <dcterms:created xsi:type="dcterms:W3CDTF">2016-04-08T07:11:00Z</dcterms:created>
  <dcterms:modified xsi:type="dcterms:W3CDTF">2016-04-08T07:11:00Z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